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E428" w14:textId="77777777" w:rsidR="008D62C4" w:rsidRPr="006D6F29" w:rsidRDefault="008D62C4" w:rsidP="00E036C5">
      <w:pPr>
        <w:pStyle w:val="Textbody"/>
        <w:spacing w:after="0"/>
        <w:rPr>
          <w:rFonts w:cs="Times New Roman"/>
          <w:b/>
          <w:sz w:val="23"/>
          <w:szCs w:val="23"/>
        </w:rPr>
      </w:pPr>
    </w:p>
    <w:p w14:paraId="698EB49C" w14:textId="06FA2CCC" w:rsidR="00C72273" w:rsidRPr="00DE458B" w:rsidRDefault="00C72273" w:rsidP="00C72273">
      <w:pPr>
        <w:pStyle w:val="Textbody"/>
        <w:spacing w:after="0"/>
        <w:jc w:val="right"/>
        <w:rPr>
          <w:rFonts w:cs="Times New Roman"/>
          <w:b/>
        </w:rPr>
      </w:pPr>
      <w:r w:rsidRPr="00DE458B">
        <w:rPr>
          <w:rFonts w:cs="Times New Roman"/>
          <w:b/>
        </w:rPr>
        <w:t>Приложение №</w:t>
      </w:r>
      <w:r w:rsidR="00F1270B" w:rsidRPr="00DE458B">
        <w:rPr>
          <w:rFonts w:cs="Times New Roman"/>
          <w:b/>
        </w:rPr>
        <w:t xml:space="preserve"> </w:t>
      </w:r>
      <w:r w:rsidR="00E00E8D">
        <w:rPr>
          <w:rFonts w:cs="Times New Roman"/>
          <w:b/>
        </w:rPr>
        <w:t>2</w:t>
      </w:r>
    </w:p>
    <w:p w14:paraId="22B3BBF6" w14:textId="77777777" w:rsidR="00A845F9" w:rsidRPr="00DE458B" w:rsidRDefault="00C72273" w:rsidP="00C72273">
      <w:pPr>
        <w:pStyle w:val="Textbody"/>
        <w:spacing w:after="0"/>
        <w:jc w:val="right"/>
        <w:rPr>
          <w:rFonts w:cs="Times New Roman"/>
          <w:b/>
        </w:rPr>
      </w:pPr>
      <w:r w:rsidRPr="00DE458B">
        <w:rPr>
          <w:rFonts w:cs="Times New Roman"/>
          <w:b/>
        </w:rPr>
        <w:t xml:space="preserve">к договору на </w:t>
      </w:r>
      <w:r w:rsidR="00A845F9" w:rsidRPr="00DE458B">
        <w:rPr>
          <w:rFonts w:cs="Times New Roman"/>
          <w:b/>
        </w:rPr>
        <w:t xml:space="preserve">выполнение работ </w:t>
      </w:r>
    </w:p>
    <w:p w14:paraId="643E866F" w14:textId="77777777" w:rsidR="00C72273" w:rsidRPr="00DE458B" w:rsidRDefault="00A845F9" w:rsidP="00C72273">
      <w:pPr>
        <w:pStyle w:val="Textbody"/>
        <w:spacing w:after="0"/>
        <w:jc w:val="right"/>
        <w:rPr>
          <w:rFonts w:cs="Times New Roman"/>
          <w:b/>
        </w:rPr>
      </w:pPr>
      <w:r w:rsidRPr="00DE458B">
        <w:rPr>
          <w:rFonts w:cs="Times New Roman"/>
          <w:b/>
        </w:rPr>
        <w:t>по</w:t>
      </w:r>
      <w:r w:rsidR="00C72273" w:rsidRPr="00DE458B">
        <w:rPr>
          <w:rFonts w:cs="Times New Roman"/>
          <w:b/>
        </w:rPr>
        <w:t xml:space="preserve"> переработк</w:t>
      </w:r>
      <w:r w:rsidRPr="00DE458B">
        <w:rPr>
          <w:rFonts w:cs="Times New Roman"/>
          <w:b/>
        </w:rPr>
        <w:t>е</w:t>
      </w:r>
      <w:r w:rsidR="00C72273" w:rsidRPr="00DE458B">
        <w:rPr>
          <w:rFonts w:cs="Times New Roman"/>
          <w:b/>
        </w:rPr>
        <w:t xml:space="preserve"> сырой нефти</w:t>
      </w:r>
    </w:p>
    <w:p w14:paraId="0E9B2A6A" w14:textId="1109B362" w:rsidR="00E036C5" w:rsidRPr="00DE458B" w:rsidRDefault="00C72273" w:rsidP="00C72273">
      <w:pPr>
        <w:pStyle w:val="Textbody"/>
        <w:spacing w:after="0"/>
        <w:jc w:val="right"/>
        <w:rPr>
          <w:rFonts w:cs="Times New Roman"/>
          <w:b/>
        </w:rPr>
      </w:pPr>
      <w:r w:rsidRPr="00DE458B">
        <w:rPr>
          <w:rFonts w:cs="Times New Roman"/>
          <w:b/>
        </w:rPr>
        <w:t>№</w:t>
      </w:r>
      <w:r w:rsidR="002C660A" w:rsidRPr="00DE458B">
        <w:rPr>
          <w:rFonts w:cs="Times New Roman"/>
          <w:b/>
        </w:rPr>
        <w:t>___</w:t>
      </w:r>
      <w:r w:rsidR="00012E25" w:rsidRPr="00DE458B">
        <w:rPr>
          <w:rFonts w:cs="Times New Roman"/>
          <w:b/>
        </w:rPr>
        <w:t>___</w:t>
      </w:r>
      <w:r w:rsidR="00E036C5" w:rsidRPr="00DE458B">
        <w:rPr>
          <w:rFonts w:cs="Times New Roman"/>
          <w:b/>
        </w:rPr>
        <w:t>______________</w:t>
      </w:r>
      <w:r w:rsidRPr="00DE458B">
        <w:rPr>
          <w:rFonts w:cs="Times New Roman"/>
          <w:b/>
        </w:rPr>
        <w:t>___</w:t>
      </w:r>
      <w:r w:rsidR="00D56EAE" w:rsidRPr="00DE458B">
        <w:rPr>
          <w:rFonts w:cs="Times New Roman"/>
          <w:b/>
        </w:rPr>
        <w:t xml:space="preserve"> </w:t>
      </w:r>
    </w:p>
    <w:p w14:paraId="4DB847C2" w14:textId="3BF39C02" w:rsidR="00C72273" w:rsidRPr="00DE458B" w:rsidRDefault="00D56EAE" w:rsidP="00C72273">
      <w:pPr>
        <w:pStyle w:val="Textbody"/>
        <w:spacing w:after="0"/>
        <w:jc w:val="right"/>
        <w:rPr>
          <w:rFonts w:cs="Times New Roman"/>
          <w:b/>
        </w:rPr>
      </w:pPr>
      <w:r w:rsidRPr="00DE458B">
        <w:rPr>
          <w:rFonts w:cs="Times New Roman"/>
          <w:b/>
        </w:rPr>
        <w:t>о</w:t>
      </w:r>
      <w:r w:rsidR="00C72273" w:rsidRPr="00DE458B">
        <w:rPr>
          <w:rFonts w:cs="Times New Roman"/>
          <w:b/>
        </w:rPr>
        <w:t xml:space="preserve">т </w:t>
      </w:r>
      <w:proofErr w:type="gramStart"/>
      <w:r w:rsidR="00C72273" w:rsidRPr="00DE458B">
        <w:rPr>
          <w:rFonts w:cs="Times New Roman"/>
          <w:b/>
        </w:rPr>
        <w:t>«</w:t>
      </w:r>
      <w:r w:rsidR="00FE3DD7" w:rsidRPr="00DE458B">
        <w:rPr>
          <w:rFonts w:cs="Times New Roman"/>
          <w:b/>
        </w:rPr>
        <w:t xml:space="preserve">  </w:t>
      </w:r>
      <w:proofErr w:type="gramEnd"/>
      <w:r w:rsidR="00FE3DD7" w:rsidRPr="00DE458B">
        <w:rPr>
          <w:rFonts w:cs="Times New Roman"/>
          <w:b/>
        </w:rPr>
        <w:t xml:space="preserve">     </w:t>
      </w:r>
      <w:r w:rsidR="00C72273" w:rsidRPr="00DE458B">
        <w:rPr>
          <w:rFonts w:cs="Times New Roman"/>
          <w:b/>
        </w:rPr>
        <w:t xml:space="preserve">» </w:t>
      </w:r>
      <w:r w:rsidR="00FE3DD7" w:rsidRPr="00DE458B">
        <w:rPr>
          <w:rFonts w:cs="Times New Roman"/>
          <w:b/>
        </w:rPr>
        <w:t xml:space="preserve"> </w:t>
      </w:r>
      <w:r w:rsidR="009F6192">
        <w:rPr>
          <w:rFonts w:cs="Times New Roman"/>
          <w:b/>
        </w:rPr>
        <w:t>__________</w:t>
      </w:r>
      <w:r w:rsidR="008D42DD">
        <w:rPr>
          <w:rFonts w:cs="Times New Roman"/>
          <w:b/>
        </w:rPr>
        <w:t>___</w:t>
      </w:r>
      <w:r w:rsidR="00FE3DD7" w:rsidRPr="00DE458B">
        <w:rPr>
          <w:rFonts w:cs="Times New Roman"/>
          <w:b/>
        </w:rPr>
        <w:t xml:space="preserve"> </w:t>
      </w:r>
      <w:r w:rsidR="00E036C5" w:rsidRPr="00DE458B">
        <w:rPr>
          <w:rFonts w:cs="Times New Roman"/>
          <w:b/>
        </w:rPr>
        <w:t xml:space="preserve"> 20</w:t>
      </w:r>
      <w:r w:rsidR="00466061" w:rsidRPr="00DE458B">
        <w:rPr>
          <w:rFonts w:cs="Times New Roman"/>
          <w:b/>
        </w:rPr>
        <w:t>2</w:t>
      </w:r>
      <w:r w:rsidR="00886939" w:rsidRPr="00886939">
        <w:rPr>
          <w:rFonts w:cs="Times New Roman"/>
          <w:b/>
        </w:rPr>
        <w:t>5</w:t>
      </w:r>
      <w:r w:rsidR="00FE3DD7" w:rsidRPr="00DE458B">
        <w:rPr>
          <w:rFonts w:cs="Times New Roman"/>
          <w:b/>
        </w:rPr>
        <w:t xml:space="preserve"> </w:t>
      </w:r>
      <w:r w:rsidR="00F1270B" w:rsidRPr="00DE458B">
        <w:rPr>
          <w:rFonts w:cs="Times New Roman"/>
          <w:b/>
        </w:rPr>
        <w:t xml:space="preserve"> </w:t>
      </w:r>
      <w:r w:rsidR="00C72273" w:rsidRPr="00DE458B">
        <w:rPr>
          <w:rFonts w:cs="Times New Roman"/>
          <w:b/>
        </w:rPr>
        <w:t>г.</w:t>
      </w:r>
    </w:p>
    <w:p w14:paraId="31A5CBD9" w14:textId="77777777" w:rsidR="00C72273" w:rsidRPr="00DE458B" w:rsidRDefault="00C72273" w:rsidP="00C72273">
      <w:pPr>
        <w:pStyle w:val="Textbody"/>
        <w:spacing w:after="0"/>
        <w:jc w:val="right"/>
        <w:rPr>
          <w:rFonts w:cs="Times New Roman"/>
          <w:b/>
        </w:rPr>
      </w:pPr>
    </w:p>
    <w:p w14:paraId="408A0CAA" w14:textId="77777777" w:rsidR="008D62C4" w:rsidRPr="00DE458B" w:rsidRDefault="008D62C4" w:rsidP="00C72273">
      <w:pPr>
        <w:pStyle w:val="Textbody"/>
        <w:jc w:val="center"/>
        <w:rPr>
          <w:rFonts w:cs="Times New Roman"/>
          <w:b/>
          <w:bCs/>
        </w:rPr>
      </w:pPr>
    </w:p>
    <w:p w14:paraId="0B149E84" w14:textId="77777777" w:rsidR="00E64D44" w:rsidRPr="00DE458B" w:rsidRDefault="00DF2E6F" w:rsidP="00C72273">
      <w:pPr>
        <w:pStyle w:val="Textbody"/>
        <w:jc w:val="center"/>
        <w:rPr>
          <w:rFonts w:cs="Times New Roman"/>
          <w:b/>
          <w:bCs/>
        </w:rPr>
      </w:pPr>
      <w:r w:rsidRPr="00DE458B">
        <w:rPr>
          <w:rFonts w:cs="Times New Roman"/>
          <w:b/>
          <w:bCs/>
        </w:rPr>
        <w:t xml:space="preserve">Регламент взаимодействия </w:t>
      </w:r>
      <w:r w:rsidR="00BF4E1F" w:rsidRPr="00DE458B">
        <w:rPr>
          <w:rFonts w:cs="Times New Roman"/>
          <w:b/>
          <w:bCs/>
        </w:rPr>
        <w:t xml:space="preserve">Исполнителя, </w:t>
      </w:r>
      <w:r w:rsidRPr="00DE458B">
        <w:rPr>
          <w:rFonts w:cs="Times New Roman"/>
          <w:b/>
          <w:bCs/>
        </w:rPr>
        <w:t>Заказчика и Грузоотправителя</w:t>
      </w:r>
      <w:r w:rsidR="00D7796F" w:rsidRPr="00DE458B">
        <w:rPr>
          <w:rFonts w:cs="Times New Roman"/>
          <w:b/>
          <w:bCs/>
        </w:rPr>
        <w:t xml:space="preserve"> </w:t>
      </w:r>
    </w:p>
    <w:p w14:paraId="3111EFBE" w14:textId="221C17D5" w:rsidR="00DA7530" w:rsidRPr="00DE458B" w:rsidRDefault="00D7796F" w:rsidP="001E4AAD">
      <w:pPr>
        <w:pStyle w:val="Textbody"/>
        <w:jc w:val="center"/>
        <w:rPr>
          <w:rFonts w:cs="Times New Roman"/>
          <w:b/>
          <w:bCs/>
        </w:rPr>
      </w:pPr>
      <w:r w:rsidRPr="00DE458B">
        <w:rPr>
          <w:rFonts w:cs="Times New Roman"/>
          <w:b/>
          <w:bCs/>
        </w:rPr>
        <w:t>при отгрузке нефтепродуктов</w:t>
      </w:r>
      <w:r w:rsidR="00A845F9" w:rsidRPr="00DE458B">
        <w:rPr>
          <w:rFonts w:cs="Times New Roman"/>
          <w:b/>
          <w:bCs/>
        </w:rPr>
        <w:t xml:space="preserve"> и</w:t>
      </w:r>
      <w:r w:rsidR="006E5203" w:rsidRPr="00DE458B">
        <w:rPr>
          <w:rFonts w:cs="Times New Roman"/>
          <w:b/>
          <w:bCs/>
        </w:rPr>
        <w:t>/или</w:t>
      </w:r>
      <w:r w:rsidR="00A845F9" w:rsidRPr="00DE458B">
        <w:rPr>
          <w:rFonts w:cs="Times New Roman"/>
          <w:b/>
          <w:bCs/>
        </w:rPr>
        <w:t xml:space="preserve"> продуктов переработки</w:t>
      </w:r>
    </w:p>
    <w:p w14:paraId="182711EF" w14:textId="77777777" w:rsidR="008D62C4" w:rsidRPr="00DE458B" w:rsidRDefault="008D62C4" w:rsidP="001E4AAD">
      <w:pPr>
        <w:pStyle w:val="Textbody"/>
        <w:jc w:val="center"/>
        <w:rPr>
          <w:rFonts w:cs="Times New Roman"/>
          <w:b/>
          <w:bCs/>
        </w:rPr>
      </w:pPr>
    </w:p>
    <w:p w14:paraId="2DE7C35C" w14:textId="77777777" w:rsidR="00DA7530" w:rsidRPr="00DE458B" w:rsidRDefault="00DF2E6F" w:rsidP="001E4AAD">
      <w:pPr>
        <w:pStyle w:val="Textbody"/>
        <w:ind w:firstLine="709"/>
        <w:jc w:val="both"/>
        <w:rPr>
          <w:rFonts w:cs="Times New Roman"/>
        </w:rPr>
      </w:pPr>
      <w:r w:rsidRPr="00DE458B">
        <w:rPr>
          <w:rFonts w:cs="Times New Roman"/>
        </w:rPr>
        <w:t>Для обеспечения своевременного вывоза произведенных Исполнителем нефтепродуктов</w:t>
      </w:r>
      <w:r w:rsidR="00A845F9" w:rsidRPr="00DE458B">
        <w:rPr>
          <w:rFonts w:cs="Times New Roman"/>
        </w:rPr>
        <w:t xml:space="preserve"> и</w:t>
      </w:r>
      <w:r w:rsidR="005E50EE" w:rsidRPr="00DE458B">
        <w:rPr>
          <w:rFonts w:cs="Times New Roman"/>
        </w:rPr>
        <w:t>/или</w:t>
      </w:r>
      <w:r w:rsidR="00A845F9" w:rsidRPr="00DE458B">
        <w:rPr>
          <w:rFonts w:cs="Times New Roman"/>
        </w:rPr>
        <w:t xml:space="preserve"> продуктов </w:t>
      </w:r>
      <w:proofErr w:type="gramStart"/>
      <w:r w:rsidR="00A845F9" w:rsidRPr="00DE458B">
        <w:rPr>
          <w:rFonts w:cs="Times New Roman"/>
        </w:rPr>
        <w:t>переработки</w:t>
      </w:r>
      <w:r w:rsidRPr="00DE458B">
        <w:rPr>
          <w:rFonts w:cs="Times New Roman"/>
        </w:rPr>
        <w:t>,  рационального</w:t>
      </w:r>
      <w:proofErr w:type="gramEnd"/>
      <w:r w:rsidRPr="00DE458B">
        <w:rPr>
          <w:rFonts w:cs="Times New Roman"/>
        </w:rPr>
        <w:t xml:space="preserve"> использования подъездных путей и фронтов погрузки, предотвращения задержек отгрузки и перевозки нефтепродуктов</w:t>
      </w:r>
      <w:r w:rsidR="00A845F9" w:rsidRPr="00DE458B">
        <w:rPr>
          <w:rFonts w:cs="Times New Roman"/>
        </w:rPr>
        <w:t xml:space="preserve"> и</w:t>
      </w:r>
      <w:r w:rsidR="005E50EE" w:rsidRPr="00DE458B">
        <w:rPr>
          <w:rFonts w:cs="Times New Roman"/>
        </w:rPr>
        <w:t>/или</w:t>
      </w:r>
      <w:r w:rsidR="00A845F9" w:rsidRPr="00DE458B">
        <w:rPr>
          <w:rFonts w:cs="Times New Roman"/>
        </w:rPr>
        <w:t xml:space="preserve"> продуктов переработки</w:t>
      </w:r>
      <w:r w:rsidR="00872A6E" w:rsidRPr="00DE458B">
        <w:rPr>
          <w:rFonts w:cs="Times New Roman"/>
        </w:rPr>
        <w:t>,</w:t>
      </w:r>
      <w:r w:rsidRPr="00DE458B">
        <w:rPr>
          <w:rFonts w:cs="Times New Roman"/>
        </w:rPr>
        <w:t xml:space="preserve"> Заказчик</w:t>
      </w:r>
      <w:r w:rsidR="00BF4E1F" w:rsidRPr="00DE458B">
        <w:rPr>
          <w:rFonts w:cs="Times New Roman"/>
        </w:rPr>
        <w:t xml:space="preserve"> обеспечивает взаимодействие Заказчика, Грузоотправителя с И</w:t>
      </w:r>
      <w:r w:rsidRPr="00DE458B">
        <w:rPr>
          <w:rFonts w:cs="Times New Roman"/>
        </w:rPr>
        <w:t>сполнител</w:t>
      </w:r>
      <w:r w:rsidR="00BF4E1F" w:rsidRPr="00DE458B">
        <w:rPr>
          <w:rFonts w:cs="Times New Roman"/>
        </w:rPr>
        <w:t xml:space="preserve">ем в порядке </w:t>
      </w:r>
      <w:r w:rsidRPr="00DE458B">
        <w:rPr>
          <w:rFonts w:cs="Times New Roman"/>
        </w:rPr>
        <w:t>настоящ</w:t>
      </w:r>
      <w:r w:rsidR="00BF4E1F" w:rsidRPr="00DE458B">
        <w:rPr>
          <w:rFonts w:cs="Times New Roman"/>
        </w:rPr>
        <w:t>его</w:t>
      </w:r>
      <w:r w:rsidRPr="00DE458B">
        <w:rPr>
          <w:rFonts w:cs="Times New Roman"/>
        </w:rPr>
        <w:t xml:space="preserve"> Регла</w:t>
      </w:r>
      <w:r w:rsidR="00D7796F" w:rsidRPr="00DE458B">
        <w:rPr>
          <w:rFonts w:cs="Times New Roman"/>
        </w:rPr>
        <w:t>м</w:t>
      </w:r>
      <w:r w:rsidRPr="00DE458B">
        <w:rPr>
          <w:rFonts w:cs="Times New Roman"/>
        </w:rPr>
        <w:t>ент</w:t>
      </w:r>
      <w:r w:rsidR="00872A6E" w:rsidRPr="00DE458B">
        <w:rPr>
          <w:rFonts w:cs="Times New Roman"/>
        </w:rPr>
        <w:t>а</w:t>
      </w:r>
      <w:r w:rsidRPr="00DE458B">
        <w:rPr>
          <w:rFonts w:cs="Times New Roman"/>
        </w:rPr>
        <w:t xml:space="preserve"> о взаимодействии (далее </w:t>
      </w:r>
      <w:r w:rsidR="00BF4E1F" w:rsidRPr="00DE458B">
        <w:rPr>
          <w:rFonts w:cs="Times New Roman"/>
        </w:rPr>
        <w:t>-</w:t>
      </w:r>
      <w:r w:rsidR="008B5B0D" w:rsidRPr="00DE458B">
        <w:rPr>
          <w:rFonts w:cs="Times New Roman"/>
        </w:rPr>
        <w:t xml:space="preserve"> </w:t>
      </w:r>
      <w:r w:rsidRPr="00DE458B">
        <w:rPr>
          <w:rFonts w:cs="Times New Roman"/>
        </w:rPr>
        <w:t>Регламент).</w:t>
      </w:r>
    </w:p>
    <w:p w14:paraId="2F3E697A" w14:textId="77777777" w:rsidR="008D62C4" w:rsidRPr="00DE458B" w:rsidRDefault="008D62C4" w:rsidP="001E4AAD">
      <w:pPr>
        <w:pStyle w:val="Textbody"/>
        <w:ind w:firstLine="709"/>
        <w:jc w:val="both"/>
        <w:rPr>
          <w:rFonts w:cs="Times New Roman"/>
        </w:rPr>
      </w:pPr>
    </w:p>
    <w:p w14:paraId="08614AFC" w14:textId="54DB8D2A" w:rsidR="00DA7530" w:rsidRPr="00DE458B" w:rsidRDefault="00DF2E6F" w:rsidP="001E4AAD">
      <w:pPr>
        <w:pStyle w:val="Textbody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DE458B">
        <w:rPr>
          <w:rFonts w:cs="Times New Roman"/>
        </w:rPr>
        <w:t xml:space="preserve">Заказчик </w:t>
      </w:r>
      <w:r w:rsidR="001608C8" w:rsidRPr="00DE458B">
        <w:rPr>
          <w:rFonts w:cs="Times New Roman"/>
        </w:rPr>
        <w:t xml:space="preserve">не позднее 5 (пятого) числа месяца, предшествующего месяцу отгрузки, предоставляет Грузоотправителю заявку на основной план перевозок по станциям назначения. Грузоотправитель согласовывает с Исполнителем объем отгрузки нефтепродуктов и/или продуктов </w:t>
      </w:r>
      <w:proofErr w:type="gramStart"/>
      <w:r w:rsidR="001608C8" w:rsidRPr="00DE458B">
        <w:rPr>
          <w:rFonts w:cs="Times New Roman"/>
        </w:rPr>
        <w:t>переработки,  по</w:t>
      </w:r>
      <w:proofErr w:type="gramEnd"/>
      <w:r w:rsidR="001608C8" w:rsidRPr="00DE458B">
        <w:rPr>
          <w:rFonts w:cs="Times New Roman"/>
        </w:rPr>
        <w:t xml:space="preserve"> заявке Заказчика на планируемый месяц.  После согласования объемов, Грузоотправитель заявляет план перевозок перевозчику. При необходимости, по согласованию сторон, Грузоотправителем по просьбе Заказчика заявляются внеплановые перевозки.</w:t>
      </w:r>
    </w:p>
    <w:p w14:paraId="17865AF9" w14:textId="77777777" w:rsidR="00DA7530" w:rsidRPr="00DE458B" w:rsidRDefault="00DF2E6F" w:rsidP="001E4AAD">
      <w:pPr>
        <w:pStyle w:val="Textbody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DE458B">
        <w:rPr>
          <w:rFonts w:cs="Times New Roman"/>
        </w:rPr>
        <w:t xml:space="preserve">Грузоотправитель, без участия Исполнителя, принимает меры для выполнения нормативных требований перевозчика, а </w:t>
      </w:r>
      <w:proofErr w:type="gramStart"/>
      <w:r w:rsidRPr="00DE458B">
        <w:rPr>
          <w:rFonts w:cs="Times New Roman"/>
        </w:rPr>
        <w:t>также  собственников</w:t>
      </w:r>
      <w:proofErr w:type="gramEnd"/>
      <w:r w:rsidRPr="00DE458B">
        <w:rPr>
          <w:rFonts w:cs="Times New Roman"/>
        </w:rPr>
        <w:t xml:space="preserve"> подвижного состава и прочих участников перевозок, для обеспечения грузоотправления и организации перевозки нефтепродуктов</w:t>
      </w:r>
      <w:r w:rsidR="00F2200A" w:rsidRPr="00DE458B">
        <w:rPr>
          <w:rFonts w:cs="Times New Roman"/>
        </w:rPr>
        <w:t xml:space="preserve"> </w:t>
      </w:r>
      <w:r w:rsidR="00A845F9" w:rsidRPr="00DE458B">
        <w:rPr>
          <w:rFonts w:cs="Times New Roman"/>
        </w:rPr>
        <w:t xml:space="preserve">и/или продуктов переработки </w:t>
      </w:r>
      <w:r w:rsidR="00F2200A" w:rsidRPr="00DE458B">
        <w:rPr>
          <w:rFonts w:cs="Times New Roman"/>
        </w:rPr>
        <w:t>Заказчика.</w:t>
      </w:r>
      <w:r w:rsidRPr="00DE458B">
        <w:rPr>
          <w:rFonts w:cs="Times New Roman"/>
        </w:rPr>
        <w:t xml:space="preserve"> </w:t>
      </w:r>
    </w:p>
    <w:p w14:paraId="185CC97E" w14:textId="67DEDF51" w:rsidR="00DA7530" w:rsidRPr="00DE458B" w:rsidRDefault="00DF2E6F" w:rsidP="001E4AAD">
      <w:pPr>
        <w:pStyle w:val="Textbody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DE458B">
        <w:rPr>
          <w:rFonts w:cs="Times New Roman"/>
        </w:rPr>
        <w:t xml:space="preserve">На основе </w:t>
      </w:r>
      <w:r w:rsidR="00BE1756" w:rsidRPr="00DE458B">
        <w:rPr>
          <w:rFonts w:cs="Times New Roman"/>
        </w:rPr>
        <w:t xml:space="preserve">Заявок на отгрузку Заказчика, поданных в установленном п. 5.10 Договора порядке, а также при необходимости отгрузки нефтепродуктов и/или продуктов переработки на основании п.5.23 </w:t>
      </w:r>
      <w:proofErr w:type="gramStart"/>
      <w:r w:rsidR="00BE1756" w:rsidRPr="00DE458B">
        <w:rPr>
          <w:rFonts w:cs="Times New Roman"/>
        </w:rPr>
        <w:t xml:space="preserve">Договора,   </w:t>
      </w:r>
      <w:proofErr w:type="gramEnd"/>
      <w:r w:rsidR="00BE1756" w:rsidRPr="00DE458B">
        <w:rPr>
          <w:rFonts w:cs="Times New Roman"/>
        </w:rPr>
        <w:t xml:space="preserve"> Исполнитель формирует электронную  базу реквизитов отгрузки и направляет Грузоотправителю Приказы на отгрузку (далее – Приказы). Для отгрузки на основании п. 5.23, подача вагонов может производиться на основании Заявки на подачу вагонов.</w:t>
      </w:r>
      <w:r w:rsidR="000D4E65" w:rsidRPr="00DE458B">
        <w:rPr>
          <w:rFonts w:cs="Times New Roman"/>
        </w:rPr>
        <w:t xml:space="preserve"> </w:t>
      </w:r>
    </w:p>
    <w:p w14:paraId="3AAAA1BE" w14:textId="6C2A1B50" w:rsidR="00A71B51" w:rsidRPr="00DE458B" w:rsidRDefault="00BE1756" w:rsidP="00A71B51">
      <w:pPr>
        <w:pStyle w:val="Textbody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DE458B">
        <w:rPr>
          <w:rFonts w:cs="Times New Roman"/>
        </w:rPr>
        <w:t>Д</w:t>
      </w:r>
      <w:r w:rsidR="00DF2E6F" w:rsidRPr="00DE458B">
        <w:rPr>
          <w:rFonts w:cs="Times New Roman"/>
        </w:rPr>
        <w:t xml:space="preserve">о начала отчетных суток отгрузки, </w:t>
      </w:r>
      <w:r w:rsidRPr="00DE458B">
        <w:rPr>
          <w:rFonts w:cs="Times New Roman"/>
        </w:rPr>
        <w:t xml:space="preserve">Исполнитель предоставляет Грузоотправителю информацию об объеме отгрузки нефтепродуктов и/или продуктов </w:t>
      </w:r>
      <w:proofErr w:type="gramStart"/>
      <w:r w:rsidRPr="00DE458B">
        <w:rPr>
          <w:rFonts w:cs="Times New Roman"/>
        </w:rPr>
        <w:t>переработки  Заказчика</w:t>
      </w:r>
      <w:proofErr w:type="gramEnd"/>
      <w:r w:rsidRPr="00DE458B">
        <w:rPr>
          <w:rFonts w:cs="Times New Roman"/>
        </w:rPr>
        <w:t xml:space="preserve"> с подтверждением Заявкой на подачу вагонов и Выписками на отгрузку (далее – Выписки) из Приказов по каждому виду нефтепродуктов.  В случае необходимости Исполнитель имеет право произвести корректировку информации по Заявке на подачу вагонов и Выпискам из Приказов</w:t>
      </w:r>
      <w:r w:rsidR="00A71B51" w:rsidRPr="00DE458B">
        <w:rPr>
          <w:rFonts w:cs="Times New Roman"/>
        </w:rPr>
        <w:t>.</w:t>
      </w:r>
    </w:p>
    <w:p w14:paraId="3F0BCDFD" w14:textId="3A3143C7" w:rsidR="00AB2C24" w:rsidRPr="00DE458B" w:rsidRDefault="00AB2C24" w:rsidP="00AB2C24">
      <w:pPr>
        <w:pStyle w:val="Textbody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DE458B">
        <w:rPr>
          <w:rFonts w:cs="Times New Roman"/>
        </w:rPr>
        <w:t>Г</w:t>
      </w:r>
      <w:r w:rsidR="00DF2E6F" w:rsidRPr="00DE458B">
        <w:rPr>
          <w:rFonts w:cs="Times New Roman"/>
        </w:rPr>
        <w:t xml:space="preserve">рузоотправитель </w:t>
      </w:r>
      <w:r w:rsidR="00AF3F62" w:rsidRPr="00DE458B">
        <w:rPr>
          <w:rFonts w:cs="Times New Roman"/>
        </w:rPr>
        <w:t xml:space="preserve">для выполнения Заявки на подачу вагонов и </w:t>
      </w:r>
      <w:r w:rsidRPr="00DE458B">
        <w:rPr>
          <w:rFonts w:cs="Times New Roman"/>
        </w:rPr>
        <w:t>В</w:t>
      </w:r>
      <w:r w:rsidR="00DF2E6F" w:rsidRPr="00DE458B">
        <w:rPr>
          <w:rFonts w:cs="Times New Roman"/>
        </w:rPr>
        <w:t>ыписки из Приказов на отгрузку</w:t>
      </w:r>
      <w:r w:rsidR="001E4AAD" w:rsidRPr="00DE458B">
        <w:rPr>
          <w:rFonts w:cs="Times New Roman"/>
        </w:rPr>
        <w:t xml:space="preserve"> </w:t>
      </w:r>
      <w:r w:rsidR="00DF2E6F" w:rsidRPr="00DE458B">
        <w:rPr>
          <w:rFonts w:cs="Times New Roman"/>
        </w:rPr>
        <w:t xml:space="preserve">согласно </w:t>
      </w:r>
      <w:r w:rsidR="00AF3F62" w:rsidRPr="00DE458B">
        <w:rPr>
          <w:rFonts w:cs="Times New Roman"/>
        </w:rPr>
        <w:t xml:space="preserve">п.3 </w:t>
      </w:r>
      <w:r w:rsidR="004D7A39" w:rsidRPr="00DE458B">
        <w:rPr>
          <w:rFonts w:cs="Times New Roman"/>
        </w:rPr>
        <w:t xml:space="preserve">и </w:t>
      </w:r>
      <w:proofErr w:type="gramStart"/>
      <w:r w:rsidR="00DF2E6F" w:rsidRPr="00DE458B">
        <w:rPr>
          <w:rFonts w:cs="Times New Roman"/>
        </w:rPr>
        <w:t>п.4  Регламента</w:t>
      </w:r>
      <w:proofErr w:type="gramEnd"/>
      <w:r w:rsidR="00DF2E6F" w:rsidRPr="00DE458B">
        <w:rPr>
          <w:rFonts w:cs="Times New Roman"/>
        </w:rPr>
        <w:t>, обеспечивает своевременную подачу от станции примыкания на фронты погрузки пригодных в техническом и коммерческом отношении, подготовленных для перевозки нефтепродуктов</w:t>
      </w:r>
      <w:r w:rsidR="00A845F9" w:rsidRPr="00DE458B">
        <w:rPr>
          <w:rFonts w:cs="Times New Roman"/>
        </w:rPr>
        <w:t xml:space="preserve"> и/или продуктов переработки</w:t>
      </w:r>
      <w:r w:rsidR="00E826B9">
        <w:rPr>
          <w:rFonts w:cs="Times New Roman"/>
        </w:rPr>
        <w:t xml:space="preserve"> вагонов по ГОСТ 1510-22</w:t>
      </w:r>
      <w:r w:rsidR="00DF2E6F" w:rsidRPr="00DE458B">
        <w:rPr>
          <w:rFonts w:cs="Times New Roman"/>
        </w:rPr>
        <w:t xml:space="preserve">, очищенных снаружи,  с  соответствующим правом </w:t>
      </w:r>
      <w:proofErr w:type="spellStart"/>
      <w:r w:rsidR="00DF2E6F" w:rsidRPr="00DE458B">
        <w:rPr>
          <w:rFonts w:cs="Times New Roman"/>
        </w:rPr>
        <w:t>курсирования</w:t>
      </w:r>
      <w:proofErr w:type="spellEnd"/>
      <w:r w:rsidR="00DF2E6F" w:rsidRPr="00DE458B">
        <w:rPr>
          <w:rFonts w:cs="Times New Roman"/>
        </w:rPr>
        <w:t>, в количестве согласно заявленному в п.4 Регламента.  Поданные вагоны сопровождаются документацией, подтверждающей их пригодность.</w:t>
      </w:r>
      <w:r w:rsidR="00872A6E" w:rsidRPr="00DE458B">
        <w:rPr>
          <w:rFonts w:cs="Times New Roman"/>
        </w:rPr>
        <w:t xml:space="preserve"> Грузоотправитель передает исполнителю натурный лист на поданные под погрузку </w:t>
      </w:r>
      <w:proofErr w:type="gramStart"/>
      <w:r w:rsidR="00872A6E" w:rsidRPr="00DE458B">
        <w:rPr>
          <w:rFonts w:cs="Times New Roman"/>
        </w:rPr>
        <w:t xml:space="preserve">вагоны,  </w:t>
      </w:r>
      <w:r w:rsidR="0097624A" w:rsidRPr="00DE458B">
        <w:rPr>
          <w:rFonts w:cs="Times New Roman"/>
        </w:rPr>
        <w:t>либо</w:t>
      </w:r>
      <w:proofErr w:type="gramEnd"/>
      <w:r w:rsidR="0097624A" w:rsidRPr="00DE458B">
        <w:rPr>
          <w:rFonts w:cs="Times New Roman"/>
        </w:rPr>
        <w:t xml:space="preserve"> другой документ, подтверждающий </w:t>
      </w:r>
      <w:r w:rsidR="00872A6E" w:rsidRPr="00DE458B">
        <w:rPr>
          <w:rFonts w:cs="Times New Roman"/>
        </w:rPr>
        <w:t>пригодност</w:t>
      </w:r>
      <w:r w:rsidR="00926AEE" w:rsidRPr="00DE458B">
        <w:rPr>
          <w:rFonts w:cs="Times New Roman"/>
        </w:rPr>
        <w:t>ь</w:t>
      </w:r>
      <w:r w:rsidR="00872A6E" w:rsidRPr="00DE458B">
        <w:rPr>
          <w:rFonts w:cs="Times New Roman"/>
        </w:rPr>
        <w:t xml:space="preserve"> подвижного состава для погрузки заявленного груза</w:t>
      </w:r>
      <w:r w:rsidR="0097624A" w:rsidRPr="00DE458B">
        <w:rPr>
          <w:rFonts w:cs="Times New Roman"/>
        </w:rPr>
        <w:t xml:space="preserve">, который </w:t>
      </w:r>
      <w:r w:rsidR="00872A6E" w:rsidRPr="00DE458B">
        <w:rPr>
          <w:rFonts w:cs="Times New Roman"/>
        </w:rPr>
        <w:t xml:space="preserve">заверяется подписями представителей </w:t>
      </w:r>
      <w:r w:rsidR="003A63A6" w:rsidRPr="00DE458B">
        <w:rPr>
          <w:rFonts w:cs="Times New Roman"/>
        </w:rPr>
        <w:t>Грузоотправителя</w:t>
      </w:r>
      <w:r w:rsidR="00872A6E" w:rsidRPr="00DE458B">
        <w:rPr>
          <w:rFonts w:cs="Times New Roman"/>
        </w:rPr>
        <w:t xml:space="preserve">, уполномоченных согласно п. </w:t>
      </w:r>
      <w:r w:rsidR="00944578" w:rsidRPr="00DE458B">
        <w:rPr>
          <w:rFonts w:cs="Times New Roman"/>
        </w:rPr>
        <w:t>5.4</w:t>
      </w:r>
      <w:r w:rsidR="00872A6E" w:rsidRPr="00DE458B">
        <w:rPr>
          <w:rFonts w:cs="Times New Roman"/>
        </w:rPr>
        <w:t xml:space="preserve"> </w:t>
      </w:r>
      <w:r w:rsidR="00944578" w:rsidRPr="00DE458B">
        <w:rPr>
          <w:rFonts w:cs="Times New Roman"/>
        </w:rPr>
        <w:t xml:space="preserve">настоящего </w:t>
      </w:r>
      <w:r w:rsidR="00872A6E" w:rsidRPr="00DE458B">
        <w:rPr>
          <w:rFonts w:cs="Times New Roman"/>
        </w:rPr>
        <w:t>Договора.</w:t>
      </w:r>
      <w:r w:rsidRPr="00DE458B">
        <w:rPr>
          <w:rFonts w:cs="Times New Roman"/>
        </w:rPr>
        <w:t xml:space="preserve"> П</w:t>
      </w:r>
      <w:r w:rsidRPr="00DE458B">
        <w:rPr>
          <w:rFonts w:eastAsia="Calibri" w:cs="Times New Roman"/>
          <w:kern w:val="0"/>
          <w:lang w:eastAsia="en-US"/>
        </w:rPr>
        <w:t>одтверждением годности вагонов, поданных для погрузки газов сжиженных, является отметка и подпись Грузоотправителя в «Журнале разрешения на налив железнодорожных цистерн»</w:t>
      </w:r>
      <w:r w:rsidR="005464C0" w:rsidRPr="00DE458B">
        <w:rPr>
          <w:rFonts w:eastAsia="Calibri" w:cs="Times New Roman"/>
          <w:kern w:val="0"/>
          <w:lang w:eastAsia="en-US"/>
        </w:rPr>
        <w:t>.</w:t>
      </w:r>
    </w:p>
    <w:p w14:paraId="42EA4631" w14:textId="77777777" w:rsidR="000D2866" w:rsidRPr="00DE458B" w:rsidRDefault="00DF2E6F" w:rsidP="00CA08D2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Грузоотправитель </w:t>
      </w:r>
      <w:r w:rsidR="000D2866" w:rsidRPr="00DE458B">
        <w:rPr>
          <w:rFonts w:cs="Times New Roman"/>
        </w:rPr>
        <w:t xml:space="preserve">организовывает подачу вагонов под погрузку, обеспечивающую освоение </w:t>
      </w:r>
      <w:r w:rsidR="000D2866" w:rsidRPr="00DE458B">
        <w:rPr>
          <w:rFonts w:cs="Times New Roman"/>
        </w:rPr>
        <w:lastRenderedPageBreak/>
        <w:t>поданных вагонов в отчетные сутки, равномерно в течение суток, с учетом размера фронта погрузки и интервалом не менее 6 часов между подачами вагонов на один фронт погрузки; обеспечивает уборку с подъездных путей готовых к уборке вагонов не позднее 12 часов после</w:t>
      </w:r>
      <w:r w:rsidR="000D2866" w:rsidRPr="00DE458B">
        <w:rPr>
          <w:rFonts w:eastAsia="Times New Roman" w:cs="Times New Roman"/>
          <w:color w:val="000000"/>
        </w:rPr>
        <w:t xml:space="preserve"> </w:t>
      </w:r>
      <w:r w:rsidR="000D2866" w:rsidRPr="00DE458B">
        <w:rPr>
          <w:rFonts w:cs="Times New Roman"/>
        </w:rPr>
        <w:t xml:space="preserve">передачи уведомления о готовности вагонов к уборке перевозчику. </w:t>
      </w:r>
    </w:p>
    <w:p w14:paraId="30939321" w14:textId="77777777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Грузоотправитель организовывает маневровые работы, связанные </w:t>
      </w:r>
      <w:r w:rsidR="007721C9" w:rsidRPr="00DE458B">
        <w:rPr>
          <w:rFonts w:cs="Times New Roman"/>
        </w:rPr>
        <w:t>с</w:t>
      </w:r>
      <w:r w:rsidRPr="00DE458B">
        <w:rPr>
          <w:rFonts w:cs="Times New Roman"/>
        </w:rPr>
        <w:t xml:space="preserve"> взвешиванием вагонов в необходимых случаях и с их перестановкой.  </w:t>
      </w:r>
    </w:p>
    <w:p w14:paraId="28801DD9" w14:textId="77777777" w:rsidR="00DA7530" w:rsidRPr="00DE458B" w:rsidRDefault="00E64D44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При</w:t>
      </w:r>
      <w:r w:rsidR="00DF2E6F" w:rsidRPr="00DE458B">
        <w:rPr>
          <w:rFonts w:cs="Times New Roman"/>
        </w:rPr>
        <w:t xml:space="preserve"> </w:t>
      </w:r>
      <w:proofErr w:type="gramStart"/>
      <w:r w:rsidR="00DF2E6F" w:rsidRPr="00DE458B">
        <w:rPr>
          <w:rFonts w:cs="Times New Roman"/>
        </w:rPr>
        <w:t>выполнени</w:t>
      </w:r>
      <w:r w:rsidRPr="00DE458B">
        <w:rPr>
          <w:rFonts w:cs="Times New Roman"/>
        </w:rPr>
        <w:t>и</w:t>
      </w:r>
      <w:r w:rsidR="00DF2E6F" w:rsidRPr="00DE458B">
        <w:rPr>
          <w:rFonts w:cs="Times New Roman"/>
        </w:rPr>
        <w:t xml:space="preserve">  требований</w:t>
      </w:r>
      <w:proofErr w:type="gramEnd"/>
      <w:r w:rsidR="00DF2E6F" w:rsidRPr="00DE458B">
        <w:rPr>
          <w:rFonts w:cs="Times New Roman"/>
        </w:rPr>
        <w:t xml:space="preserve"> Регламента, Грузоотправитель без участия и оплаты Исполнителя</w:t>
      </w:r>
      <w:r w:rsidRPr="00DE458B">
        <w:rPr>
          <w:rFonts w:cs="Times New Roman"/>
        </w:rPr>
        <w:t xml:space="preserve"> производит следующие действия</w:t>
      </w:r>
      <w:r w:rsidR="00DF2E6F" w:rsidRPr="00DE458B">
        <w:rPr>
          <w:rFonts w:cs="Times New Roman"/>
        </w:rPr>
        <w:t>:</w:t>
      </w:r>
    </w:p>
    <w:p w14:paraId="5605E4E6" w14:textId="77777777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5.1 заключает договоры, необходимые для </w:t>
      </w:r>
      <w:proofErr w:type="gramStart"/>
      <w:r w:rsidRPr="00DE458B">
        <w:rPr>
          <w:rFonts w:cs="Times New Roman"/>
        </w:rPr>
        <w:t>использования  вагонов</w:t>
      </w:r>
      <w:proofErr w:type="gramEnd"/>
      <w:r w:rsidRPr="00DE458B">
        <w:rPr>
          <w:rFonts w:cs="Times New Roman"/>
        </w:rPr>
        <w:t>, включая, но не ограничиваясь: договоры с собственником вагонов на их использование, на подготовку под погрузку, ремонт, обслуживание;</w:t>
      </w:r>
    </w:p>
    <w:p w14:paraId="3B2B27F1" w14:textId="77777777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5.2 организовывает транспортировку и обеспечивает взаиморасчеты с организациями, причастными к перевозке порожних вагонов, следующих под погрузку и после выгрузки, в том числе, но не ограничиваясь, тариф и сборы перевозчика, плата собственнику подъездного пути за нахождение вагонов на его путях, прочие; </w:t>
      </w:r>
    </w:p>
    <w:p w14:paraId="01A820F8" w14:textId="477EA595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5.3 </w:t>
      </w:r>
      <w:r w:rsidR="00E64D44" w:rsidRPr="00DE458B">
        <w:rPr>
          <w:rFonts w:cs="Times New Roman"/>
        </w:rPr>
        <w:t>п</w:t>
      </w:r>
      <w:r w:rsidRPr="00DE458B">
        <w:rPr>
          <w:rFonts w:cs="Times New Roman"/>
        </w:rPr>
        <w:t xml:space="preserve">ри отгрузке и передаче к перевозке нефтепродуктов </w:t>
      </w:r>
      <w:r w:rsidR="00A845F9" w:rsidRPr="00DE458B">
        <w:rPr>
          <w:rFonts w:cs="Times New Roman"/>
        </w:rPr>
        <w:t xml:space="preserve">и/или продуктов переработки </w:t>
      </w:r>
      <w:r w:rsidRPr="00DE458B">
        <w:rPr>
          <w:rFonts w:cs="Times New Roman"/>
        </w:rPr>
        <w:t xml:space="preserve">руководствуется </w:t>
      </w:r>
      <w:r w:rsidR="00F25D8D" w:rsidRPr="00DE458B">
        <w:rPr>
          <w:rFonts w:cs="Times New Roman"/>
        </w:rPr>
        <w:t>п</w:t>
      </w:r>
      <w:r w:rsidR="00D7796F" w:rsidRPr="00DE458B">
        <w:rPr>
          <w:rFonts w:cs="Times New Roman"/>
        </w:rPr>
        <w:t>роизводственн</w:t>
      </w:r>
      <w:r w:rsidR="00F25D8D" w:rsidRPr="00DE458B">
        <w:rPr>
          <w:rFonts w:cs="Times New Roman"/>
        </w:rPr>
        <w:t>ыми</w:t>
      </w:r>
      <w:r w:rsidR="00D7796F" w:rsidRPr="00DE458B">
        <w:rPr>
          <w:rFonts w:cs="Times New Roman"/>
        </w:rPr>
        <w:t xml:space="preserve"> инструкци</w:t>
      </w:r>
      <w:r w:rsidR="00F25D8D" w:rsidRPr="00DE458B">
        <w:rPr>
          <w:rFonts w:cs="Times New Roman"/>
        </w:rPr>
        <w:t>ями</w:t>
      </w:r>
      <w:r w:rsidR="00D7796F" w:rsidRPr="00DE458B">
        <w:rPr>
          <w:rFonts w:cs="Times New Roman"/>
        </w:rPr>
        <w:t xml:space="preserve"> о взаимоотношениях между персоналом </w:t>
      </w:r>
      <w:r w:rsidR="00697F90" w:rsidRPr="00DE458B">
        <w:rPr>
          <w:rFonts w:cs="Times New Roman"/>
        </w:rPr>
        <w:t>Исполнителя</w:t>
      </w:r>
      <w:r w:rsidR="00D7796F" w:rsidRPr="00DE458B">
        <w:rPr>
          <w:rFonts w:cs="Times New Roman"/>
        </w:rPr>
        <w:t xml:space="preserve"> и </w:t>
      </w:r>
      <w:proofErr w:type="gramStart"/>
      <w:r w:rsidR="00D7796F" w:rsidRPr="00DE458B">
        <w:rPr>
          <w:rFonts w:cs="Times New Roman"/>
        </w:rPr>
        <w:t>Грузоотправителя</w:t>
      </w:r>
      <w:r w:rsidRPr="00DE458B">
        <w:rPr>
          <w:rFonts w:cs="Times New Roman"/>
        </w:rPr>
        <w:t xml:space="preserve"> </w:t>
      </w:r>
      <w:r w:rsidR="000A6CAA" w:rsidRPr="00DE458B">
        <w:rPr>
          <w:rFonts w:cs="Times New Roman"/>
        </w:rPr>
        <w:t xml:space="preserve"> при</w:t>
      </w:r>
      <w:proofErr w:type="gramEnd"/>
      <w:r w:rsidR="000A6CAA" w:rsidRPr="00DE458B">
        <w:rPr>
          <w:rFonts w:cs="Times New Roman"/>
        </w:rPr>
        <w:t xml:space="preserve"> отгрузке</w:t>
      </w:r>
      <w:r w:rsidR="00F25D8D" w:rsidRPr="00DE458B">
        <w:rPr>
          <w:rFonts w:cs="Times New Roman"/>
        </w:rPr>
        <w:t xml:space="preserve"> нефтепродуктов</w:t>
      </w:r>
      <w:r w:rsidR="00697F90" w:rsidRPr="00DE458B">
        <w:rPr>
          <w:rFonts w:cs="Times New Roman"/>
        </w:rPr>
        <w:t xml:space="preserve">, </w:t>
      </w:r>
      <w:r w:rsidR="00F25D8D" w:rsidRPr="00DE458B">
        <w:rPr>
          <w:rFonts w:cs="Times New Roman"/>
        </w:rPr>
        <w:t xml:space="preserve"> </w:t>
      </w:r>
      <w:r w:rsidR="00E64D44" w:rsidRPr="00DE458B">
        <w:rPr>
          <w:rFonts w:cs="Times New Roman"/>
        </w:rPr>
        <w:t>действующ</w:t>
      </w:r>
      <w:r w:rsidR="00F25D8D" w:rsidRPr="00DE458B">
        <w:rPr>
          <w:rFonts w:cs="Times New Roman"/>
        </w:rPr>
        <w:t>ими</w:t>
      </w:r>
      <w:r w:rsidR="00E64D44" w:rsidRPr="00DE458B">
        <w:rPr>
          <w:rFonts w:cs="Times New Roman"/>
        </w:rPr>
        <w:t xml:space="preserve"> </w:t>
      </w:r>
      <w:r w:rsidR="00697F90" w:rsidRPr="00DE458B">
        <w:rPr>
          <w:rFonts w:cs="Times New Roman"/>
        </w:rPr>
        <w:t>у Исполнителя</w:t>
      </w:r>
      <w:r w:rsidR="00AF3F62" w:rsidRPr="00DE458B">
        <w:rPr>
          <w:rFonts w:cs="Times New Roman"/>
        </w:rPr>
        <w:t>.</w:t>
      </w:r>
      <w:r w:rsidR="00697F90" w:rsidRPr="00DE458B">
        <w:rPr>
          <w:rFonts w:cs="Times New Roman"/>
        </w:rPr>
        <w:t xml:space="preserve"> </w:t>
      </w:r>
      <w:r w:rsidR="00F25D8D" w:rsidRPr="00DE458B">
        <w:rPr>
          <w:rFonts w:cs="Times New Roman"/>
        </w:rPr>
        <w:t xml:space="preserve">Порядок подтверждения права Заказчика производить обслуживание газовых вагонов-цистерн </w:t>
      </w:r>
      <w:r w:rsidR="00697F90" w:rsidRPr="00DE458B">
        <w:rPr>
          <w:rFonts w:cs="Times New Roman"/>
        </w:rPr>
        <w:t xml:space="preserve">установлен </w:t>
      </w:r>
      <w:proofErr w:type="gramStart"/>
      <w:r w:rsidR="00697F90" w:rsidRPr="00DE458B">
        <w:rPr>
          <w:rFonts w:cs="Times New Roman"/>
        </w:rPr>
        <w:t xml:space="preserve">в </w:t>
      </w:r>
      <w:r w:rsidRPr="00DE458B">
        <w:rPr>
          <w:rFonts w:cs="Times New Roman"/>
        </w:rPr>
        <w:t xml:space="preserve"> </w:t>
      </w:r>
      <w:r w:rsidR="00697F90" w:rsidRPr="00DE458B">
        <w:rPr>
          <w:rFonts w:cs="Times New Roman"/>
        </w:rPr>
        <w:t>п.12</w:t>
      </w:r>
      <w:proofErr w:type="gramEnd"/>
      <w:r w:rsidR="00697F90" w:rsidRPr="00DE458B">
        <w:rPr>
          <w:rFonts w:cs="Times New Roman"/>
        </w:rPr>
        <w:t xml:space="preserve"> Регламента.</w:t>
      </w:r>
      <w:r w:rsidRPr="00DE458B">
        <w:rPr>
          <w:rFonts w:cs="Times New Roman"/>
        </w:rPr>
        <w:t> </w:t>
      </w:r>
    </w:p>
    <w:p w14:paraId="2A058A75" w14:textId="1FE3F816" w:rsidR="00DA7530" w:rsidRPr="00DE458B" w:rsidRDefault="00E036C5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5.4 о</w:t>
      </w:r>
      <w:r w:rsidR="00DF2E6F" w:rsidRPr="00DE458B">
        <w:rPr>
          <w:rFonts w:cs="Times New Roman"/>
        </w:rPr>
        <w:t>беспечивает устранение неисправностей вагонов и принимает меры для предотвращения задержки перевозки вагонов в пункте отгрузки и в пути следования</w:t>
      </w:r>
      <w:r w:rsidR="00E64D44" w:rsidRPr="00DE458B">
        <w:rPr>
          <w:rFonts w:cs="Times New Roman"/>
        </w:rPr>
        <w:t>.</w:t>
      </w:r>
      <w:r w:rsidR="00DF2E6F" w:rsidRPr="00DE458B">
        <w:rPr>
          <w:rFonts w:cs="Times New Roman"/>
        </w:rPr>
        <w:t>  </w:t>
      </w:r>
    </w:p>
    <w:p w14:paraId="319D8578" w14:textId="337DE382" w:rsidR="00CA08D2" w:rsidRPr="00DE458B" w:rsidRDefault="00E036C5" w:rsidP="00CA08D2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5.5</w:t>
      </w:r>
      <w:r w:rsidRPr="00DE458B">
        <w:rPr>
          <w:rFonts w:cs="Times New Roman"/>
        </w:rPr>
        <w:tab/>
        <w:t>п</w:t>
      </w:r>
      <w:r w:rsidR="00CA08D2" w:rsidRPr="00DE458B">
        <w:rPr>
          <w:rFonts w:cs="Times New Roman"/>
        </w:rPr>
        <w:t xml:space="preserve">ри подаче Грузоотправителем вагонов с нарушением требований п. </w:t>
      </w:r>
      <w:r w:rsidR="007409F2" w:rsidRPr="00DE458B">
        <w:rPr>
          <w:rFonts w:cs="Times New Roman"/>
        </w:rPr>
        <w:t>5</w:t>
      </w:r>
      <w:r w:rsidR="00CA08D2" w:rsidRPr="00DE458B">
        <w:rPr>
          <w:rFonts w:cs="Times New Roman"/>
        </w:rPr>
        <w:t xml:space="preserve"> данного </w:t>
      </w:r>
      <w:r w:rsidR="007409F2" w:rsidRPr="00DE458B">
        <w:rPr>
          <w:rFonts w:cs="Times New Roman"/>
        </w:rPr>
        <w:t>Регламента</w:t>
      </w:r>
      <w:r w:rsidR="00CA08D2" w:rsidRPr="00DE458B">
        <w:rPr>
          <w:rFonts w:cs="Times New Roman"/>
        </w:rPr>
        <w:t xml:space="preserve">, в том числе не пригодных для отгрузки, бракованных, поданных без или сверх заявки </w:t>
      </w:r>
      <w:r w:rsidR="000D2866" w:rsidRPr="00DE458B">
        <w:rPr>
          <w:rFonts w:cs="Times New Roman"/>
        </w:rPr>
        <w:t>Исполн</w:t>
      </w:r>
      <w:r w:rsidR="00CA08D2" w:rsidRPr="00DE458B">
        <w:rPr>
          <w:rFonts w:cs="Times New Roman"/>
        </w:rPr>
        <w:t xml:space="preserve">ителя, задержке отгрузки и передаче вагонов к перевозке по причинам, не зависящим от </w:t>
      </w:r>
      <w:r w:rsidR="000D2866" w:rsidRPr="00DE458B">
        <w:rPr>
          <w:rFonts w:cs="Times New Roman"/>
        </w:rPr>
        <w:t>Исполнителя</w:t>
      </w:r>
      <w:r w:rsidR="00CA08D2" w:rsidRPr="00DE458B">
        <w:rPr>
          <w:rFonts w:cs="Times New Roman"/>
        </w:rPr>
        <w:t>:</w:t>
      </w:r>
    </w:p>
    <w:p w14:paraId="03161F35" w14:textId="77777777" w:rsidR="007409F2" w:rsidRPr="00DE458B" w:rsidRDefault="007409F2" w:rsidP="00CA08D2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-</w:t>
      </w:r>
      <w:r w:rsidR="00CA08D2" w:rsidRPr="00DE458B">
        <w:rPr>
          <w:rFonts w:cs="Times New Roman"/>
        </w:rPr>
        <w:t xml:space="preserve">составляется акт с описанием обстоятельств, которые могут служить основанием для материальной ответственности участников перевозки (далее - Акт). При задержке отгрузки и передачи к перевозке нефтепродукта, в акте отражается время начала и окончания задержки. Акт заверяется подписью </w:t>
      </w:r>
      <w:r w:rsidR="005464C0" w:rsidRPr="00DE458B">
        <w:rPr>
          <w:rFonts w:cs="Times New Roman"/>
        </w:rPr>
        <w:t>Исполнителя</w:t>
      </w:r>
      <w:r w:rsidR="00CA08D2" w:rsidRPr="00DE458B">
        <w:rPr>
          <w:rFonts w:cs="Times New Roman"/>
        </w:rPr>
        <w:t xml:space="preserve"> </w:t>
      </w:r>
      <w:r w:rsidRPr="00DE458B">
        <w:rPr>
          <w:rFonts w:cs="Times New Roman"/>
        </w:rPr>
        <w:t>и Грузоотправителя.</w:t>
      </w:r>
    </w:p>
    <w:p w14:paraId="02B7DE7B" w14:textId="5A03463B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6</w:t>
      </w:r>
      <w:r w:rsidR="003A63A6" w:rsidRPr="00DE458B">
        <w:rPr>
          <w:rFonts w:cs="Times New Roman"/>
        </w:rPr>
        <w:t>.</w:t>
      </w:r>
      <w:r w:rsidRPr="00DE458B">
        <w:rPr>
          <w:rFonts w:cs="Times New Roman"/>
        </w:rPr>
        <w:t xml:space="preserve"> </w:t>
      </w:r>
      <w:r w:rsidR="00D7796F" w:rsidRPr="00DE458B">
        <w:rPr>
          <w:rFonts w:cs="Times New Roman"/>
        </w:rPr>
        <w:t xml:space="preserve">Заказчик и </w:t>
      </w:r>
      <w:r w:rsidRPr="00DE458B">
        <w:rPr>
          <w:rFonts w:cs="Times New Roman"/>
        </w:rPr>
        <w:t xml:space="preserve">Грузоотправитель без участия </w:t>
      </w:r>
      <w:proofErr w:type="gramStart"/>
      <w:r w:rsidRPr="00DE458B">
        <w:rPr>
          <w:rFonts w:cs="Times New Roman"/>
        </w:rPr>
        <w:t>Исполнителя  производ</w:t>
      </w:r>
      <w:r w:rsidR="00965C10" w:rsidRPr="00DE458B">
        <w:rPr>
          <w:rFonts w:cs="Times New Roman"/>
        </w:rPr>
        <w:t>я</w:t>
      </w:r>
      <w:r w:rsidRPr="00DE458B">
        <w:rPr>
          <w:rFonts w:cs="Times New Roman"/>
        </w:rPr>
        <w:t>т</w:t>
      </w:r>
      <w:proofErr w:type="gramEnd"/>
      <w:r w:rsidRPr="00DE458B">
        <w:rPr>
          <w:rFonts w:cs="Times New Roman"/>
        </w:rPr>
        <w:t xml:space="preserve"> взаиморасчеты</w:t>
      </w:r>
      <w:r w:rsidR="00E64D44" w:rsidRPr="00DE458B">
        <w:rPr>
          <w:rFonts w:cs="Times New Roman"/>
        </w:rPr>
        <w:t xml:space="preserve"> за услуги грузоотправления и организации перевозки нефтепродуктов</w:t>
      </w:r>
      <w:r w:rsidR="00A845F9" w:rsidRPr="00DE458B">
        <w:rPr>
          <w:rFonts w:cs="Times New Roman"/>
        </w:rPr>
        <w:t xml:space="preserve"> и/или продуктов переработки</w:t>
      </w:r>
      <w:r w:rsidR="00E64D44" w:rsidRPr="00DE458B">
        <w:rPr>
          <w:rFonts w:cs="Times New Roman"/>
        </w:rPr>
        <w:t>, в том числе</w:t>
      </w:r>
      <w:r w:rsidRPr="00DE458B">
        <w:rPr>
          <w:rFonts w:cs="Times New Roman"/>
        </w:rPr>
        <w:t>:</w:t>
      </w:r>
    </w:p>
    <w:p w14:paraId="62DEC294" w14:textId="77777777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6.1 за расходы и убытки, возникшие</w:t>
      </w:r>
      <w:r w:rsidR="000A6CAA" w:rsidRPr="00DE458B">
        <w:rPr>
          <w:rFonts w:cs="Times New Roman"/>
        </w:rPr>
        <w:t xml:space="preserve"> из-за нарушения требований п</w:t>
      </w:r>
      <w:r w:rsidR="00C72273" w:rsidRPr="00DE458B">
        <w:rPr>
          <w:rFonts w:cs="Times New Roman"/>
        </w:rPr>
        <w:t xml:space="preserve">ункта </w:t>
      </w:r>
      <w:r w:rsidR="000A6CAA" w:rsidRPr="00DE458B">
        <w:rPr>
          <w:rFonts w:cs="Times New Roman"/>
        </w:rPr>
        <w:t>5</w:t>
      </w:r>
      <w:r w:rsidR="00C72273" w:rsidRPr="00DE458B">
        <w:rPr>
          <w:rFonts w:cs="Times New Roman"/>
        </w:rPr>
        <w:t xml:space="preserve"> Регламента</w:t>
      </w:r>
      <w:r w:rsidRPr="00DE458B">
        <w:rPr>
          <w:rFonts w:cs="Times New Roman"/>
        </w:rPr>
        <w:t xml:space="preserve">, в том числе из-за неисправности вагонов в пункте отгрузки или в пути следования, включая, но не ограничиваясь, расходы, связанные с выгрузкой груза из вагонов, перегрузкой, </w:t>
      </w:r>
      <w:r w:rsidR="00F72452" w:rsidRPr="00DE458B">
        <w:rPr>
          <w:rFonts w:cs="Times New Roman"/>
        </w:rPr>
        <w:t xml:space="preserve">простоем, </w:t>
      </w:r>
      <w:r w:rsidRPr="00DE458B">
        <w:rPr>
          <w:rFonts w:cs="Times New Roman"/>
        </w:rPr>
        <w:t>переадресовкой вагонов, утратой качества нефтепродуктов</w:t>
      </w:r>
      <w:r w:rsidR="00A845F9" w:rsidRPr="00DE458B">
        <w:rPr>
          <w:rFonts w:cs="Times New Roman"/>
        </w:rPr>
        <w:t xml:space="preserve"> и/или продуктов переработки</w:t>
      </w:r>
      <w:r w:rsidRPr="00DE458B">
        <w:rPr>
          <w:rFonts w:cs="Times New Roman"/>
        </w:rPr>
        <w:t xml:space="preserve"> из-за коммерческой непригодности вагонов, утратой нефтепродукта </w:t>
      </w:r>
      <w:r w:rsidR="00324223" w:rsidRPr="00DE458B">
        <w:rPr>
          <w:rFonts w:cs="Times New Roman"/>
        </w:rPr>
        <w:t xml:space="preserve">и/или продуктов переработки </w:t>
      </w:r>
      <w:r w:rsidRPr="00DE458B">
        <w:rPr>
          <w:rFonts w:cs="Times New Roman"/>
        </w:rPr>
        <w:t>из-за технической непригодности вагона</w:t>
      </w:r>
      <w:r w:rsidR="00965C10" w:rsidRPr="00DE458B">
        <w:rPr>
          <w:rFonts w:cs="Times New Roman"/>
        </w:rPr>
        <w:t>;</w:t>
      </w:r>
      <w:r w:rsidRPr="00DE458B">
        <w:rPr>
          <w:rFonts w:cs="Times New Roman"/>
        </w:rPr>
        <w:t> </w:t>
      </w:r>
    </w:p>
    <w:p w14:paraId="16DB8F34" w14:textId="77777777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>6.2</w:t>
      </w:r>
      <w:r w:rsidR="00E64D44" w:rsidRPr="00DE458B">
        <w:rPr>
          <w:rFonts w:cs="Times New Roman"/>
        </w:rPr>
        <w:t xml:space="preserve"> за</w:t>
      </w:r>
      <w:r w:rsidRPr="00DE458B">
        <w:rPr>
          <w:rFonts w:cs="Times New Roman"/>
        </w:rPr>
        <w:t xml:space="preserve"> </w:t>
      </w:r>
      <w:r w:rsidR="00E64D44" w:rsidRPr="00DE458B">
        <w:rPr>
          <w:rFonts w:cs="Times New Roman"/>
        </w:rPr>
        <w:t xml:space="preserve">расходы, связанные с </w:t>
      </w:r>
      <w:r w:rsidRPr="00DE458B">
        <w:rPr>
          <w:rFonts w:cs="Times New Roman"/>
        </w:rPr>
        <w:t>просто</w:t>
      </w:r>
      <w:r w:rsidR="00E64D44" w:rsidRPr="00DE458B">
        <w:rPr>
          <w:rFonts w:cs="Times New Roman"/>
        </w:rPr>
        <w:t>ем</w:t>
      </w:r>
      <w:r w:rsidRPr="00DE458B">
        <w:rPr>
          <w:rFonts w:cs="Times New Roman"/>
        </w:rPr>
        <w:t xml:space="preserve"> собственных или привлеченных вагонов Заказчика в результате скопления т</w:t>
      </w:r>
      <w:r w:rsidR="00D7796F" w:rsidRPr="00DE458B">
        <w:rPr>
          <w:rFonts w:cs="Times New Roman"/>
        </w:rPr>
        <w:t xml:space="preserve">аких вагонов на </w:t>
      </w:r>
      <w:r w:rsidR="000A6CAA" w:rsidRPr="00DE458B">
        <w:rPr>
          <w:rFonts w:cs="Times New Roman"/>
        </w:rPr>
        <w:t xml:space="preserve">примыкающей </w:t>
      </w:r>
      <w:r w:rsidR="00D7796F" w:rsidRPr="00DE458B">
        <w:rPr>
          <w:rFonts w:cs="Times New Roman"/>
        </w:rPr>
        <w:t>станции</w:t>
      </w:r>
      <w:r w:rsidR="000A6CAA" w:rsidRPr="00DE458B">
        <w:rPr>
          <w:rFonts w:cs="Times New Roman"/>
        </w:rPr>
        <w:t xml:space="preserve"> и/</w:t>
      </w:r>
      <w:proofErr w:type="gramStart"/>
      <w:r w:rsidR="000A6CAA" w:rsidRPr="00DE458B">
        <w:rPr>
          <w:rFonts w:cs="Times New Roman"/>
        </w:rPr>
        <w:t>или  подъездных</w:t>
      </w:r>
      <w:proofErr w:type="gramEnd"/>
      <w:r w:rsidR="000A6CAA" w:rsidRPr="00DE458B">
        <w:rPr>
          <w:rFonts w:cs="Times New Roman"/>
        </w:rPr>
        <w:t xml:space="preserve"> путях</w:t>
      </w:r>
      <w:r w:rsidR="00D7796F" w:rsidRPr="00DE458B">
        <w:rPr>
          <w:rFonts w:cs="Times New Roman"/>
        </w:rPr>
        <w:t>;</w:t>
      </w:r>
    </w:p>
    <w:p w14:paraId="0011738B" w14:textId="77777777" w:rsidR="00DA7530" w:rsidRPr="00DE458B" w:rsidRDefault="00D779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6.3 </w:t>
      </w:r>
      <w:r w:rsidR="00DF2E6F" w:rsidRPr="00DE458B">
        <w:rPr>
          <w:rFonts w:cs="Times New Roman"/>
        </w:rPr>
        <w:t xml:space="preserve">с организациями, причастными к перевозке порожних вагонов, следующих под погрузку и после выгрузки, в том числе тариф и сборы перевозчика, плата собственнику подъездного пути за нахождение вагонов на его путях и прочие. Получателем порожних приватных вагонов, направляемых для </w:t>
      </w:r>
      <w:proofErr w:type="gramStart"/>
      <w:r w:rsidR="00DF2E6F" w:rsidRPr="00DE458B">
        <w:rPr>
          <w:rFonts w:cs="Times New Roman"/>
        </w:rPr>
        <w:t>отгрузки,  является</w:t>
      </w:r>
      <w:proofErr w:type="gramEnd"/>
      <w:r w:rsidR="00DF2E6F" w:rsidRPr="00DE458B">
        <w:rPr>
          <w:rFonts w:cs="Times New Roman"/>
        </w:rPr>
        <w:t xml:space="preserve"> Заказчик. В графе «Отметки не обязательные для железной дороги» накладной Заказчик указывает для отгрузки по какому договору направляются вагоны, продукт, станцию назначения.</w:t>
      </w:r>
    </w:p>
    <w:p w14:paraId="388A5112" w14:textId="0BE0EE6C" w:rsidR="00DA7530" w:rsidRPr="00DE458B" w:rsidRDefault="00DF2E6F" w:rsidP="001E4AAD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7. </w:t>
      </w:r>
      <w:r w:rsidR="0088110E" w:rsidRPr="00DE458B">
        <w:rPr>
          <w:rFonts w:cs="Times New Roman"/>
        </w:rPr>
        <w:t>П</w:t>
      </w:r>
      <w:r w:rsidRPr="00DE458B">
        <w:rPr>
          <w:rFonts w:cs="Times New Roman"/>
        </w:rPr>
        <w:t>осле принятия Исполнителем согла</w:t>
      </w:r>
      <w:r w:rsidR="00C72273" w:rsidRPr="00DE458B">
        <w:rPr>
          <w:rFonts w:cs="Times New Roman"/>
        </w:rPr>
        <w:t>сно пунктам 5.9., 5.10.</w:t>
      </w:r>
      <w:r w:rsidRPr="00DE458B">
        <w:rPr>
          <w:rFonts w:cs="Times New Roman"/>
        </w:rPr>
        <w:t xml:space="preserve"> </w:t>
      </w:r>
      <w:proofErr w:type="gramStart"/>
      <w:r w:rsidRPr="00DE458B">
        <w:rPr>
          <w:rFonts w:cs="Times New Roman"/>
        </w:rPr>
        <w:t>Договора  от</w:t>
      </w:r>
      <w:proofErr w:type="gramEnd"/>
      <w:r w:rsidRPr="00DE458B">
        <w:rPr>
          <w:rFonts w:cs="Times New Roman"/>
        </w:rPr>
        <w:t xml:space="preserve"> Заказчика Заявки на отгрузку нефтепродуктов </w:t>
      </w:r>
      <w:r w:rsidR="00A845F9" w:rsidRPr="00DE458B">
        <w:rPr>
          <w:rFonts w:cs="Times New Roman"/>
        </w:rPr>
        <w:t xml:space="preserve">и/или продуктов переработки </w:t>
      </w:r>
      <w:r w:rsidRPr="00DE458B">
        <w:rPr>
          <w:rFonts w:cs="Times New Roman"/>
        </w:rPr>
        <w:t xml:space="preserve">и только при наличии </w:t>
      </w:r>
      <w:r w:rsidR="00E64D44" w:rsidRPr="00DE458B">
        <w:rPr>
          <w:rFonts w:cs="Times New Roman"/>
        </w:rPr>
        <w:t>необходимой для перевозки документации (инструкции по заполнению накладных, телеграммы об оплате и прочее)</w:t>
      </w:r>
      <w:r w:rsidR="0005099A" w:rsidRPr="00DE458B">
        <w:rPr>
          <w:rFonts w:cs="Times New Roman"/>
        </w:rPr>
        <w:t>,</w:t>
      </w:r>
      <w:r w:rsidR="00E64D44" w:rsidRPr="00DE458B">
        <w:rPr>
          <w:rFonts w:cs="Times New Roman"/>
        </w:rPr>
        <w:t xml:space="preserve"> </w:t>
      </w:r>
      <w:r w:rsidRPr="00DE458B">
        <w:rPr>
          <w:rFonts w:cs="Times New Roman"/>
        </w:rPr>
        <w:lastRenderedPageBreak/>
        <w:t>вагонов на примыкающей станции (на подъездных путях) и своевременной их подачи под погрузку, Исполнитель организовывает о</w:t>
      </w:r>
      <w:r w:rsidR="00E64D44" w:rsidRPr="00DE458B">
        <w:rPr>
          <w:rFonts w:cs="Times New Roman"/>
        </w:rPr>
        <w:t>т</w:t>
      </w:r>
      <w:r w:rsidRPr="00DE458B">
        <w:rPr>
          <w:rFonts w:cs="Times New Roman"/>
        </w:rPr>
        <w:t xml:space="preserve">грузку нефтепродуктов </w:t>
      </w:r>
      <w:r w:rsidR="00121F51" w:rsidRPr="00DE458B">
        <w:rPr>
          <w:rFonts w:cs="Times New Roman"/>
        </w:rPr>
        <w:t xml:space="preserve">и/или продуктов переработки </w:t>
      </w:r>
      <w:r w:rsidRPr="00DE458B">
        <w:rPr>
          <w:rFonts w:cs="Times New Roman"/>
        </w:rPr>
        <w:t>согласно разделу 5 Договора</w:t>
      </w:r>
      <w:r w:rsidR="00C72273" w:rsidRPr="00DE458B">
        <w:rPr>
          <w:rFonts w:cs="Times New Roman"/>
        </w:rPr>
        <w:t>.</w:t>
      </w:r>
      <w:r w:rsidRPr="00DE458B">
        <w:rPr>
          <w:rFonts w:cs="Times New Roman"/>
        </w:rPr>
        <w:t> </w:t>
      </w:r>
    </w:p>
    <w:p w14:paraId="2D54F483" w14:textId="5C524D2B" w:rsidR="00DA7530" w:rsidRPr="00DE458B" w:rsidRDefault="00E036C5" w:rsidP="00E036C5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8. </w:t>
      </w:r>
      <w:r w:rsidR="00DF2E6F" w:rsidRPr="00DE458B">
        <w:rPr>
          <w:rFonts w:cs="Times New Roman"/>
        </w:rPr>
        <w:t xml:space="preserve">Таможенное оформление нефтепродуктов </w:t>
      </w:r>
      <w:r w:rsidR="00A845F9" w:rsidRPr="00DE458B">
        <w:rPr>
          <w:rFonts w:cs="Times New Roman"/>
        </w:rPr>
        <w:t xml:space="preserve">и/или продуктов переработки </w:t>
      </w:r>
      <w:r w:rsidR="00DF2E6F" w:rsidRPr="00DE458B">
        <w:rPr>
          <w:rFonts w:cs="Times New Roman"/>
        </w:rPr>
        <w:t>при перевозке на экспорт производится без участия и оплаты Исполнителя.</w:t>
      </w:r>
    </w:p>
    <w:p w14:paraId="100AE8C8" w14:textId="77777777" w:rsidR="00E036C5" w:rsidRPr="00DE458B" w:rsidRDefault="00E036C5" w:rsidP="00E036C5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9. </w:t>
      </w:r>
      <w:r w:rsidR="00DF2E6F" w:rsidRPr="00DE458B">
        <w:rPr>
          <w:rFonts w:cs="Times New Roman"/>
        </w:rPr>
        <w:t>Исполнитель устанавливает очередность отгрузки нефтепродуктов по Выписке, в том числе</w:t>
      </w:r>
      <w:r w:rsidR="000A6CAA" w:rsidRPr="00DE458B">
        <w:rPr>
          <w:rFonts w:cs="Times New Roman"/>
        </w:rPr>
        <w:t xml:space="preserve"> определяет </w:t>
      </w:r>
      <w:r w:rsidR="00DF2E6F" w:rsidRPr="00DE458B">
        <w:rPr>
          <w:rFonts w:cs="Times New Roman"/>
        </w:rPr>
        <w:t>приоритет погрузки на экспорт или во внутриреспубликанском сообщении.</w:t>
      </w:r>
    </w:p>
    <w:p w14:paraId="20323C9B" w14:textId="6A915004" w:rsidR="004F6564" w:rsidRPr="00DE458B" w:rsidRDefault="00E036C5" w:rsidP="00E036C5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10. </w:t>
      </w:r>
      <w:r w:rsidR="004F6564" w:rsidRPr="00DE458B">
        <w:rPr>
          <w:rFonts w:cs="Times New Roman"/>
        </w:rPr>
        <w:t xml:space="preserve">Грузоотправитель формирует электронную базу по фактической отгрузке </w:t>
      </w:r>
      <w:proofErr w:type="gramStart"/>
      <w:r w:rsidR="004F6564" w:rsidRPr="00DE458B">
        <w:rPr>
          <w:rFonts w:cs="Times New Roman"/>
        </w:rPr>
        <w:t xml:space="preserve">нефтепродуктов </w:t>
      </w:r>
      <w:r w:rsidR="00A845F9" w:rsidRPr="00DE458B">
        <w:rPr>
          <w:rFonts w:cs="Times New Roman"/>
        </w:rPr>
        <w:t xml:space="preserve"> и</w:t>
      </w:r>
      <w:proofErr w:type="gramEnd"/>
      <w:r w:rsidR="00A845F9" w:rsidRPr="00DE458B">
        <w:rPr>
          <w:rFonts w:cs="Times New Roman"/>
        </w:rPr>
        <w:t xml:space="preserve">/или продуктов переработки </w:t>
      </w:r>
      <w:r w:rsidR="004F6564" w:rsidRPr="00DE458B">
        <w:rPr>
          <w:rFonts w:cs="Times New Roman"/>
        </w:rPr>
        <w:t xml:space="preserve">не позднее 8 часов </w:t>
      </w:r>
      <w:r w:rsidR="00002548" w:rsidRPr="00726AFA">
        <w:rPr>
          <w:rFonts w:cs="Times New Roman"/>
        </w:rPr>
        <w:t xml:space="preserve">суток, следующих за отчетными, </w:t>
      </w:r>
      <w:r w:rsidR="004F6564" w:rsidRPr="00DE458B">
        <w:rPr>
          <w:rFonts w:cs="Times New Roman"/>
        </w:rPr>
        <w:t>и при необходимости предоставляет Исполнителю требующуюся документацию по перевозкам.</w:t>
      </w:r>
    </w:p>
    <w:p w14:paraId="424BCD6A" w14:textId="41769875" w:rsidR="004F6564" w:rsidRPr="00DE458B" w:rsidRDefault="00E036C5" w:rsidP="00E036C5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11. </w:t>
      </w:r>
      <w:r w:rsidR="004F6564" w:rsidRPr="00DE458B">
        <w:rPr>
          <w:rFonts w:cs="Times New Roman"/>
        </w:rPr>
        <w:t>Грузоотправитель ежеднев</w:t>
      </w:r>
      <w:r w:rsidR="00BF4E1F" w:rsidRPr="00DE458B">
        <w:rPr>
          <w:rFonts w:cs="Times New Roman"/>
        </w:rPr>
        <w:t>но обеспечивает предоставление И</w:t>
      </w:r>
      <w:r w:rsidR="004F6564" w:rsidRPr="00DE458B">
        <w:rPr>
          <w:rFonts w:cs="Times New Roman"/>
        </w:rPr>
        <w:t xml:space="preserve">сполнителю информации в виде справки о наличии документации для отгрузок на экспорт и на особых условиях (согласованные </w:t>
      </w:r>
      <w:proofErr w:type="gramStart"/>
      <w:r w:rsidR="004F6564" w:rsidRPr="00DE458B">
        <w:rPr>
          <w:rFonts w:cs="Times New Roman"/>
        </w:rPr>
        <w:t>планы  перевозок</w:t>
      </w:r>
      <w:proofErr w:type="gramEnd"/>
      <w:r w:rsidR="004F6564" w:rsidRPr="00DE458B">
        <w:rPr>
          <w:rFonts w:cs="Times New Roman"/>
        </w:rPr>
        <w:t>, инструкции по заполнению накладных, подтверждающие оплату телеграммы и прочее</w:t>
      </w:r>
      <w:r w:rsidR="004F6564" w:rsidRPr="00726AFA">
        <w:rPr>
          <w:rFonts w:cs="Times New Roman"/>
        </w:rPr>
        <w:t>)</w:t>
      </w:r>
      <w:r w:rsidR="00002548" w:rsidRPr="00726AFA">
        <w:rPr>
          <w:rFonts w:cs="Times New Roman"/>
        </w:rPr>
        <w:t>, а также справки по выполнению плана перевозок и наличию подвижного состава.</w:t>
      </w:r>
    </w:p>
    <w:p w14:paraId="711443CE" w14:textId="5B8460AC" w:rsidR="00697F90" w:rsidRPr="00DE458B" w:rsidRDefault="00E036C5" w:rsidP="00E036C5">
      <w:pPr>
        <w:pStyle w:val="Textbody"/>
        <w:jc w:val="both"/>
        <w:rPr>
          <w:rFonts w:cs="Times New Roman"/>
        </w:rPr>
      </w:pPr>
      <w:r w:rsidRPr="00DE458B">
        <w:rPr>
          <w:rFonts w:cs="Times New Roman"/>
        </w:rPr>
        <w:t xml:space="preserve">12. </w:t>
      </w:r>
      <w:r w:rsidR="008A25E1" w:rsidRPr="00DE458B">
        <w:rPr>
          <w:rFonts w:cs="Times New Roman"/>
        </w:rPr>
        <w:t>В п</w:t>
      </w:r>
      <w:r w:rsidR="00697F90" w:rsidRPr="00DE458B">
        <w:rPr>
          <w:rFonts w:cs="Times New Roman"/>
        </w:rPr>
        <w:t>одтверждени</w:t>
      </w:r>
      <w:r w:rsidR="008A25E1" w:rsidRPr="00DE458B">
        <w:rPr>
          <w:rFonts w:cs="Times New Roman"/>
        </w:rPr>
        <w:t xml:space="preserve">е </w:t>
      </w:r>
      <w:r w:rsidR="00697F90" w:rsidRPr="00DE458B">
        <w:rPr>
          <w:rFonts w:cs="Times New Roman"/>
        </w:rPr>
        <w:t>права Заказчика производить обслуживание газовых вагонов-цистерн, Заказчик обязуется предоставить Исполнителю документы</w:t>
      </w:r>
      <w:r w:rsidR="008A25E1" w:rsidRPr="00DE458B">
        <w:rPr>
          <w:rFonts w:cs="Times New Roman"/>
        </w:rPr>
        <w:t xml:space="preserve">, установленные нормативными требованиями законодательства РК по работе с оборудованием, работающим под давлением, а также по обеспечению промышленной безопасности. Допуск работников сторонних предприятий на эстакаду налива сжиженных газов производится только после письменного согласования с </w:t>
      </w:r>
      <w:r w:rsidR="0005099A" w:rsidRPr="00DE458B">
        <w:rPr>
          <w:rFonts w:cs="Times New Roman"/>
        </w:rPr>
        <w:t>соответствующими службами</w:t>
      </w:r>
      <w:r w:rsidR="008A25E1" w:rsidRPr="00DE458B">
        <w:rPr>
          <w:rFonts w:cs="Times New Roman"/>
        </w:rPr>
        <w:t xml:space="preserve"> Исполнителя. </w:t>
      </w:r>
    </w:p>
    <w:p w14:paraId="11BB887E" w14:textId="77777777" w:rsidR="001D1DC3" w:rsidRPr="00DE458B" w:rsidRDefault="001D1DC3" w:rsidP="00E036C5">
      <w:pPr>
        <w:pStyle w:val="Textbody"/>
        <w:jc w:val="both"/>
        <w:rPr>
          <w:rFonts w:cs="Times New Roman"/>
        </w:rPr>
      </w:pPr>
    </w:p>
    <w:p w14:paraId="6936C92B" w14:textId="3111122E" w:rsidR="000142F9" w:rsidRDefault="000142F9" w:rsidP="000142F9">
      <w:pPr>
        <w:tabs>
          <w:tab w:val="left" w:pos="709"/>
        </w:tabs>
        <w:spacing w:before="120" w:after="120"/>
        <w:ind w:left="709" w:hanging="567"/>
        <w:rPr>
          <w:b/>
        </w:rPr>
      </w:pPr>
      <w:r w:rsidRPr="00241667">
        <w:rPr>
          <w:b/>
        </w:rPr>
        <w:t xml:space="preserve">                                                    ПОДПИСИ СТОРОН:</w:t>
      </w:r>
    </w:p>
    <w:p w14:paraId="76F335E4" w14:textId="77777777" w:rsidR="00C9582A" w:rsidRPr="00241667" w:rsidRDefault="00C9582A" w:rsidP="000142F9">
      <w:pPr>
        <w:tabs>
          <w:tab w:val="left" w:pos="709"/>
        </w:tabs>
        <w:spacing w:before="120" w:after="120"/>
        <w:ind w:left="709" w:hanging="567"/>
        <w:rPr>
          <w:b/>
        </w:rPr>
      </w:pPr>
    </w:p>
    <w:p w14:paraId="2B748227" w14:textId="77E06297" w:rsidR="004801FB" w:rsidRDefault="004801FB" w:rsidP="004801FB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  <w:r w:rsidRPr="00B946A9">
        <w:rPr>
          <w:b/>
        </w:rPr>
        <w:t>ИСПОЛНИТЕЛЬ:</w:t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</w:r>
      <w:r w:rsidRPr="00B946A9">
        <w:rPr>
          <w:b/>
        </w:rPr>
        <w:tab/>
        <w:t xml:space="preserve">               ЗАКАЗЧИК:</w:t>
      </w:r>
    </w:p>
    <w:p w14:paraId="76333177" w14:textId="77777777" w:rsidR="004801FB" w:rsidRPr="00B946A9" w:rsidRDefault="004801FB" w:rsidP="004801FB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</w:p>
    <w:p w14:paraId="2FB1E531" w14:textId="77777777" w:rsidR="004801FB" w:rsidRPr="00B946A9" w:rsidRDefault="004801FB" w:rsidP="004801FB">
      <w:pPr>
        <w:tabs>
          <w:tab w:val="left" w:pos="709"/>
        </w:tabs>
        <w:ind w:left="709" w:hanging="567"/>
        <w:rPr>
          <w:b/>
        </w:rPr>
      </w:pPr>
      <w:r w:rsidRPr="00B946A9">
        <w:rPr>
          <w:b/>
        </w:rPr>
        <w:t>___________________</w:t>
      </w:r>
      <w:r w:rsidRPr="00B946A9">
        <w:rPr>
          <w:b/>
        </w:rPr>
        <w:tab/>
      </w:r>
      <w:r w:rsidRPr="00B946A9">
        <w:rPr>
          <w:b/>
        </w:rPr>
        <w:tab/>
        <w:t xml:space="preserve">                                                 _______________</w:t>
      </w:r>
    </w:p>
    <w:p w14:paraId="56B2462A" w14:textId="2C23F6DA" w:rsidR="004801FB" w:rsidRPr="00B946A9" w:rsidRDefault="004801FB" w:rsidP="004801FB">
      <w:pPr>
        <w:tabs>
          <w:tab w:val="left" w:pos="709"/>
        </w:tabs>
        <w:ind w:left="709" w:hanging="709"/>
        <w:rPr>
          <w:b/>
        </w:rPr>
      </w:pPr>
      <w:r w:rsidRPr="00B946A9">
        <w:rPr>
          <w:b/>
        </w:rPr>
        <w:t xml:space="preserve">      </w:t>
      </w:r>
      <w:r w:rsidR="00182651">
        <w:rPr>
          <w:b/>
        </w:rPr>
        <w:t>Ахметов М.М</w:t>
      </w:r>
      <w:r w:rsidRPr="00B946A9">
        <w:rPr>
          <w:b/>
        </w:rPr>
        <w:t xml:space="preserve">.                                                                            </w:t>
      </w:r>
      <w:r w:rsidR="00313241">
        <w:rPr>
          <w:b/>
        </w:rPr>
        <w:t>____________</w:t>
      </w:r>
    </w:p>
    <w:p w14:paraId="103AB066" w14:textId="17D4A068" w:rsidR="004801FB" w:rsidRDefault="004801FB" w:rsidP="004801FB">
      <w:pPr>
        <w:tabs>
          <w:tab w:val="left" w:pos="284"/>
          <w:tab w:val="left" w:pos="6521"/>
        </w:tabs>
        <w:ind w:left="426" w:hanging="567"/>
        <w:rPr>
          <w:b/>
        </w:rPr>
      </w:pPr>
      <w:r w:rsidRPr="00B946A9">
        <w:rPr>
          <w:b/>
        </w:rPr>
        <w:t xml:space="preserve">    Генеральный директор                                                                 </w:t>
      </w:r>
      <w:r w:rsidR="00313241">
        <w:rPr>
          <w:b/>
        </w:rPr>
        <w:t>___________</w:t>
      </w:r>
      <w:bookmarkStart w:id="0" w:name="_GoBack"/>
      <w:bookmarkEnd w:id="0"/>
    </w:p>
    <w:p w14:paraId="368DE530" w14:textId="0F44A50E" w:rsidR="004801FB" w:rsidRPr="00B946A9" w:rsidRDefault="004801FB" w:rsidP="004801FB">
      <w:pPr>
        <w:tabs>
          <w:tab w:val="left" w:pos="284"/>
          <w:tab w:val="left" w:pos="6521"/>
        </w:tabs>
        <w:ind w:left="426" w:hanging="567"/>
        <w:rPr>
          <w:b/>
        </w:rPr>
      </w:pPr>
      <w:r w:rsidRPr="00B946A9">
        <w:rPr>
          <w:b/>
        </w:rPr>
        <w:t xml:space="preserve">  (председатель </w:t>
      </w:r>
      <w:proofErr w:type="gramStart"/>
      <w:r w:rsidR="0076652E" w:rsidRPr="00B946A9">
        <w:rPr>
          <w:b/>
        </w:rPr>
        <w:t xml:space="preserve">Правления)  </w:t>
      </w:r>
      <w:r w:rsidRPr="00B946A9">
        <w:rPr>
          <w:b/>
        </w:rPr>
        <w:t xml:space="preserve"> </w:t>
      </w:r>
      <w:proofErr w:type="gramEnd"/>
      <w:r w:rsidRPr="00B946A9">
        <w:rPr>
          <w:b/>
        </w:rPr>
        <w:t xml:space="preserve">                                                           </w:t>
      </w:r>
      <w:r w:rsidRPr="00B946A9">
        <w:t xml:space="preserve">М.П. </w:t>
      </w:r>
      <w:r w:rsidRPr="00B946A9">
        <w:rPr>
          <w:b/>
        </w:rPr>
        <w:t xml:space="preserve">            </w:t>
      </w:r>
    </w:p>
    <w:p w14:paraId="7C9E3BC0" w14:textId="77777777" w:rsidR="004801FB" w:rsidRPr="00B946A9" w:rsidRDefault="004801FB" w:rsidP="004801FB">
      <w:pPr>
        <w:tabs>
          <w:tab w:val="left" w:pos="709"/>
        </w:tabs>
        <w:spacing w:after="120"/>
        <w:ind w:left="709" w:hanging="567"/>
        <w:rPr>
          <w:b/>
        </w:rPr>
      </w:pPr>
      <w:r w:rsidRPr="00B946A9">
        <w:t xml:space="preserve"> М.П.                                                                                                    </w:t>
      </w:r>
    </w:p>
    <w:p w14:paraId="2D56F026" w14:textId="06C4155F" w:rsidR="00C9787B" w:rsidRPr="00DE458B" w:rsidRDefault="00C9787B" w:rsidP="004801FB">
      <w:pPr>
        <w:tabs>
          <w:tab w:val="left" w:pos="709"/>
        </w:tabs>
        <w:spacing w:before="120" w:after="120" w:line="276" w:lineRule="auto"/>
        <w:ind w:left="709" w:hanging="567"/>
        <w:rPr>
          <w:b/>
        </w:rPr>
      </w:pPr>
    </w:p>
    <w:sectPr w:rsidR="00C9787B" w:rsidRPr="00DE458B" w:rsidSect="006D6F29">
      <w:footerReference w:type="default" r:id="rId7"/>
      <w:pgSz w:w="11905" w:h="16837"/>
      <w:pgMar w:top="284" w:right="565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8821" w14:textId="77777777" w:rsidR="00EA46FE" w:rsidRDefault="00EA46FE">
      <w:r>
        <w:separator/>
      </w:r>
    </w:p>
  </w:endnote>
  <w:endnote w:type="continuationSeparator" w:id="0">
    <w:p w14:paraId="4CE298FA" w14:textId="77777777" w:rsidR="00EA46FE" w:rsidRDefault="00EA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CC34" w14:textId="7B096534" w:rsidR="00BF4E1F" w:rsidRDefault="00CD4E5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13241">
      <w:rPr>
        <w:noProof/>
      </w:rPr>
      <w:t>3</w:t>
    </w:r>
    <w:r>
      <w:rPr>
        <w:noProof/>
      </w:rPr>
      <w:fldChar w:fldCharType="end"/>
    </w:r>
  </w:p>
  <w:p w14:paraId="34B1C4C7" w14:textId="77777777" w:rsidR="00BF4E1F" w:rsidRDefault="00BF4E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800C" w14:textId="77777777" w:rsidR="00EA46FE" w:rsidRDefault="00EA46FE">
      <w:r>
        <w:rPr>
          <w:color w:val="000000"/>
        </w:rPr>
        <w:separator/>
      </w:r>
    </w:p>
  </w:footnote>
  <w:footnote w:type="continuationSeparator" w:id="0">
    <w:p w14:paraId="736BCAEC" w14:textId="77777777" w:rsidR="00EA46FE" w:rsidRDefault="00EA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8"/>
    <w:multiLevelType w:val="hybridMultilevel"/>
    <w:tmpl w:val="41DCF898"/>
    <w:lvl w:ilvl="0" w:tplc="6DDCF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946"/>
    <w:multiLevelType w:val="multilevel"/>
    <w:tmpl w:val="4612A91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480" w:hanging="360"/>
      </w:pPr>
    </w:lvl>
    <w:lvl w:ilvl="3">
      <w:start w:val="1"/>
      <w:numFmt w:val="decimal"/>
      <w:lvlText w:val="%1.%2.%3.%4."/>
      <w:lvlJc w:val="left"/>
      <w:pPr>
        <w:ind w:left="540" w:hanging="360"/>
      </w:pPr>
    </w:lvl>
    <w:lvl w:ilvl="4">
      <w:start w:val="1"/>
      <w:numFmt w:val="decimal"/>
      <w:lvlText w:val="%1.%2.%3.%4.%5."/>
      <w:lvlJc w:val="left"/>
      <w:pPr>
        <w:ind w:left="600" w:hanging="360"/>
      </w:pPr>
    </w:lvl>
    <w:lvl w:ilvl="5">
      <w:start w:val="1"/>
      <w:numFmt w:val="decimal"/>
      <w:lvlText w:val="%1.%2.%3.%4.%5.%6."/>
      <w:lvlJc w:val="left"/>
      <w:pPr>
        <w:ind w:left="66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80" w:hanging="360"/>
      </w:pPr>
    </w:lvl>
    <w:lvl w:ilvl="8">
      <w:start w:val="1"/>
      <w:numFmt w:val="decimal"/>
      <w:lvlText w:val="%1.%2.%3.%4.%5.%6.%7.%8.%9."/>
      <w:lvlJc w:val="left"/>
      <w:pPr>
        <w:ind w:left="840" w:hanging="360"/>
      </w:pPr>
    </w:lvl>
  </w:abstractNum>
  <w:abstractNum w:abstractNumId="2" w15:restartNumberingAfterBreak="0">
    <w:nsid w:val="294D2C9F"/>
    <w:multiLevelType w:val="hybridMultilevel"/>
    <w:tmpl w:val="EFB23196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19FB"/>
    <w:multiLevelType w:val="hybridMultilevel"/>
    <w:tmpl w:val="ACB07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72E9"/>
    <w:multiLevelType w:val="multilevel"/>
    <w:tmpl w:val="0B9817E0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0B05B8"/>
    <w:multiLevelType w:val="multilevel"/>
    <w:tmpl w:val="4A96C0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3572700"/>
    <w:multiLevelType w:val="multilevel"/>
    <w:tmpl w:val="BB08B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30"/>
    <w:rsid w:val="00002548"/>
    <w:rsid w:val="000063BA"/>
    <w:rsid w:val="000069A7"/>
    <w:rsid w:val="00012E25"/>
    <w:rsid w:val="000142F9"/>
    <w:rsid w:val="00025F4F"/>
    <w:rsid w:val="00042C83"/>
    <w:rsid w:val="0005099A"/>
    <w:rsid w:val="000625E0"/>
    <w:rsid w:val="00071C3E"/>
    <w:rsid w:val="0007427F"/>
    <w:rsid w:val="000808B5"/>
    <w:rsid w:val="000830EA"/>
    <w:rsid w:val="00092A19"/>
    <w:rsid w:val="00092F0D"/>
    <w:rsid w:val="000A6CAA"/>
    <w:rsid w:val="000B1FE5"/>
    <w:rsid w:val="000C538F"/>
    <w:rsid w:val="000D0592"/>
    <w:rsid w:val="000D2866"/>
    <w:rsid w:val="000D4E65"/>
    <w:rsid w:val="000E0E2F"/>
    <w:rsid w:val="000F21D7"/>
    <w:rsid w:val="000F4C59"/>
    <w:rsid w:val="00101AB4"/>
    <w:rsid w:val="00113F53"/>
    <w:rsid w:val="00121F51"/>
    <w:rsid w:val="00130172"/>
    <w:rsid w:val="0013707B"/>
    <w:rsid w:val="001607E8"/>
    <w:rsid w:val="001608C8"/>
    <w:rsid w:val="0017039F"/>
    <w:rsid w:val="00181B1C"/>
    <w:rsid w:val="00182651"/>
    <w:rsid w:val="001B2F28"/>
    <w:rsid w:val="001B4079"/>
    <w:rsid w:val="001D1DC3"/>
    <w:rsid w:val="001D31D9"/>
    <w:rsid w:val="001E4AAD"/>
    <w:rsid w:val="001E522C"/>
    <w:rsid w:val="001F5385"/>
    <w:rsid w:val="001F7602"/>
    <w:rsid w:val="002027EE"/>
    <w:rsid w:val="002027F5"/>
    <w:rsid w:val="00205976"/>
    <w:rsid w:val="00220C71"/>
    <w:rsid w:val="002216B1"/>
    <w:rsid w:val="00222C58"/>
    <w:rsid w:val="00226F56"/>
    <w:rsid w:val="0023683A"/>
    <w:rsid w:val="00247C9B"/>
    <w:rsid w:val="00254371"/>
    <w:rsid w:val="002577C1"/>
    <w:rsid w:val="002653A7"/>
    <w:rsid w:val="002771BC"/>
    <w:rsid w:val="00286F95"/>
    <w:rsid w:val="002B2C10"/>
    <w:rsid w:val="002B348E"/>
    <w:rsid w:val="002C660A"/>
    <w:rsid w:val="002D0987"/>
    <w:rsid w:val="002D19DB"/>
    <w:rsid w:val="002E15E4"/>
    <w:rsid w:val="002F5BBB"/>
    <w:rsid w:val="003044F5"/>
    <w:rsid w:val="00306315"/>
    <w:rsid w:val="00310E9E"/>
    <w:rsid w:val="00313241"/>
    <w:rsid w:val="00322EFE"/>
    <w:rsid w:val="00324223"/>
    <w:rsid w:val="00326A86"/>
    <w:rsid w:val="003328DD"/>
    <w:rsid w:val="00335523"/>
    <w:rsid w:val="003521B6"/>
    <w:rsid w:val="003731DC"/>
    <w:rsid w:val="0037397F"/>
    <w:rsid w:val="003762A4"/>
    <w:rsid w:val="00377C1D"/>
    <w:rsid w:val="0039308D"/>
    <w:rsid w:val="003A63A6"/>
    <w:rsid w:val="003D36DA"/>
    <w:rsid w:val="003D5410"/>
    <w:rsid w:val="003D7069"/>
    <w:rsid w:val="003F5312"/>
    <w:rsid w:val="00400C20"/>
    <w:rsid w:val="0040476C"/>
    <w:rsid w:val="00410483"/>
    <w:rsid w:val="00417504"/>
    <w:rsid w:val="004239DC"/>
    <w:rsid w:val="00423A94"/>
    <w:rsid w:val="00425798"/>
    <w:rsid w:val="00433C06"/>
    <w:rsid w:val="0044338D"/>
    <w:rsid w:val="00444279"/>
    <w:rsid w:val="00463CBD"/>
    <w:rsid w:val="00464BBA"/>
    <w:rsid w:val="00466061"/>
    <w:rsid w:val="00477A1B"/>
    <w:rsid w:val="004801FB"/>
    <w:rsid w:val="00492EAE"/>
    <w:rsid w:val="004A3724"/>
    <w:rsid w:val="004C5D2D"/>
    <w:rsid w:val="004D5A94"/>
    <w:rsid w:val="004D7A39"/>
    <w:rsid w:val="004F0B7F"/>
    <w:rsid w:val="004F4336"/>
    <w:rsid w:val="004F6564"/>
    <w:rsid w:val="004F6EEC"/>
    <w:rsid w:val="0050255A"/>
    <w:rsid w:val="005123CE"/>
    <w:rsid w:val="0052257B"/>
    <w:rsid w:val="005464C0"/>
    <w:rsid w:val="00553ABD"/>
    <w:rsid w:val="005812A5"/>
    <w:rsid w:val="005A4046"/>
    <w:rsid w:val="005B5FB2"/>
    <w:rsid w:val="005C6D2D"/>
    <w:rsid w:val="005E16E9"/>
    <w:rsid w:val="005E505C"/>
    <w:rsid w:val="005E50EE"/>
    <w:rsid w:val="005F4E0E"/>
    <w:rsid w:val="0060061F"/>
    <w:rsid w:val="00603112"/>
    <w:rsid w:val="00627340"/>
    <w:rsid w:val="00631A3C"/>
    <w:rsid w:val="00642800"/>
    <w:rsid w:val="006445ED"/>
    <w:rsid w:val="00683699"/>
    <w:rsid w:val="00687555"/>
    <w:rsid w:val="00695FD8"/>
    <w:rsid w:val="00696584"/>
    <w:rsid w:val="00697F90"/>
    <w:rsid w:val="006A035E"/>
    <w:rsid w:val="006A0D52"/>
    <w:rsid w:val="006A2F49"/>
    <w:rsid w:val="006A367F"/>
    <w:rsid w:val="006B571F"/>
    <w:rsid w:val="006C0ECF"/>
    <w:rsid w:val="006C2B46"/>
    <w:rsid w:val="006C79DC"/>
    <w:rsid w:val="006D6F29"/>
    <w:rsid w:val="006E5203"/>
    <w:rsid w:val="006E67AE"/>
    <w:rsid w:val="00702889"/>
    <w:rsid w:val="0070417A"/>
    <w:rsid w:val="007041C2"/>
    <w:rsid w:val="00716543"/>
    <w:rsid w:val="00726AFA"/>
    <w:rsid w:val="00732348"/>
    <w:rsid w:val="00733D3A"/>
    <w:rsid w:val="007409F2"/>
    <w:rsid w:val="00743266"/>
    <w:rsid w:val="007476A9"/>
    <w:rsid w:val="0076652E"/>
    <w:rsid w:val="007721C9"/>
    <w:rsid w:val="0078162A"/>
    <w:rsid w:val="00782D22"/>
    <w:rsid w:val="0078564E"/>
    <w:rsid w:val="007A464D"/>
    <w:rsid w:val="007C0F36"/>
    <w:rsid w:val="007C6704"/>
    <w:rsid w:val="007E4CD0"/>
    <w:rsid w:val="007F47FE"/>
    <w:rsid w:val="008003CB"/>
    <w:rsid w:val="008066E6"/>
    <w:rsid w:val="008074BA"/>
    <w:rsid w:val="008143F7"/>
    <w:rsid w:val="0081515B"/>
    <w:rsid w:val="0082005D"/>
    <w:rsid w:val="008264BE"/>
    <w:rsid w:val="008713EF"/>
    <w:rsid w:val="00872A6E"/>
    <w:rsid w:val="008773F2"/>
    <w:rsid w:val="0088110E"/>
    <w:rsid w:val="008817F0"/>
    <w:rsid w:val="00882393"/>
    <w:rsid w:val="00885E26"/>
    <w:rsid w:val="00886939"/>
    <w:rsid w:val="008A25E1"/>
    <w:rsid w:val="008B0D22"/>
    <w:rsid w:val="008B5B0D"/>
    <w:rsid w:val="008B79DD"/>
    <w:rsid w:val="008C1BC7"/>
    <w:rsid w:val="008D06C1"/>
    <w:rsid w:val="008D42DD"/>
    <w:rsid w:val="008D62C4"/>
    <w:rsid w:val="008E2760"/>
    <w:rsid w:val="008F2826"/>
    <w:rsid w:val="008F41B6"/>
    <w:rsid w:val="00905FA3"/>
    <w:rsid w:val="009148F9"/>
    <w:rsid w:val="00921614"/>
    <w:rsid w:val="00926AEE"/>
    <w:rsid w:val="00940E31"/>
    <w:rsid w:val="00944578"/>
    <w:rsid w:val="00950440"/>
    <w:rsid w:val="009555F2"/>
    <w:rsid w:val="00962F00"/>
    <w:rsid w:val="00965C10"/>
    <w:rsid w:val="009713D7"/>
    <w:rsid w:val="00975442"/>
    <w:rsid w:val="0097624A"/>
    <w:rsid w:val="00980387"/>
    <w:rsid w:val="00984B5C"/>
    <w:rsid w:val="009A2A08"/>
    <w:rsid w:val="009A499B"/>
    <w:rsid w:val="009B671E"/>
    <w:rsid w:val="009E1B3D"/>
    <w:rsid w:val="009F3CE2"/>
    <w:rsid w:val="009F4602"/>
    <w:rsid w:val="009F6192"/>
    <w:rsid w:val="00A009FB"/>
    <w:rsid w:val="00A14A84"/>
    <w:rsid w:val="00A219F0"/>
    <w:rsid w:val="00A25DBF"/>
    <w:rsid w:val="00A27A7E"/>
    <w:rsid w:val="00A3207B"/>
    <w:rsid w:val="00A50D84"/>
    <w:rsid w:val="00A67756"/>
    <w:rsid w:val="00A71B51"/>
    <w:rsid w:val="00A845F9"/>
    <w:rsid w:val="00AA4400"/>
    <w:rsid w:val="00AB2C24"/>
    <w:rsid w:val="00AC429E"/>
    <w:rsid w:val="00AE226A"/>
    <w:rsid w:val="00AE26EF"/>
    <w:rsid w:val="00AF11AF"/>
    <w:rsid w:val="00AF3F62"/>
    <w:rsid w:val="00AF5229"/>
    <w:rsid w:val="00B13BDB"/>
    <w:rsid w:val="00B152F9"/>
    <w:rsid w:val="00B214E6"/>
    <w:rsid w:val="00B23E7B"/>
    <w:rsid w:val="00B2641C"/>
    <w:rsid w:val="00B3549B"/>
    <w:rsid w:val="00B43098"/>
    <w:rsid w:val="00B67CD7"/>
    <w:rsid w:val="00B70688"/>
    <w:rsid w:val="00B825CD"/>
    <w:rsid w:val="00B8584C"/>
    <w:rsid w:val="00B94531"/>
    <w:rsid w:val="00BA4B8A"/>
    <w:rsid w:val="00BA64D3"/>
    <w:rsid w:val="00BB3D58"/>
    <w:rsid w:val="00BD695F"/>
    <w:rsid w:val="00BE1756"/>
    <w:rsid w:val="00BF4E1F"/>
    <w:rsid w:val="00C009DD"/>
    <w:rsid w:val="00C0122B"/>
    <w:rsid w:val="00C016C7"/>
    <w:rsid w:val="00C0478F"/>
    <w:rsid w:val="00C2073C"/>
    <w:rsid w:val="00C21337"/>
    <w:rsid w:val="00C310F1"/>
    <w:rsid w:val="00C31550"/>
    <w:rsid w:val="00C40F49"/>
    <w:rsid w:val="00C4163E"/>
    <w:rsid w:val="00C42715"/>
    <w:rsid w:val="00C45195"/>
    <w:rsid w:val="00C65DF9"/>
    <w:rsid w:val="00C72273"/>
    <w:rsid w:val="00C74B7C"/>
    <w:rsid w:val="00C83D96"/>
    <w:rsid w:val="00C8479A"/>
    <w:rsid w:val="00C84C75"/>
    <w:rsid w:val="00C91B9D"/>
    <w:rsid w:val="00C9582A"/>
    <w:rsid w:val="00C9787B"/>
    <w:rsid w:val="00CA08D2"/>
    <w:rsid w:val="00CA4426"/>
    <w:rsid w:val="00CB730B"/>
    <w:rsid w:val="00CB786F"/>
    <w:rsid w:val="00CC067C"/>
    <w:rsid w:val="00CD30E1"/>
    <w:rsid w:val="00CD3B8A"/>
    <w:rsid w:val="00CD49B7"/>
    <w:rsid w:val="00CD4E59"/>
    <w:rsid w:val="00CE2990"/>
    <w:rsid w:val="00D20284"/>
    <w:rsid w:val="00D34E44"/>
    <w:rsid w:val="00D50788"/>
    <w:rsid w:val="00D56EAE"/>
    <w:rsid w:val="00D60836"/>
    <w:rsid w:val="00D6655F"/>
    <w:rsid w:val="00D72DB7"/>
    <w:rsid w:val="00D7796F"/>
    <w:rsid w:val="00D8503A"/>
    <w:rsid w:val="00D86018"/>
    <w:rsid w:val="00D87F76"/>
    <w:rsid w:val="00D91A76"/>
    <w:rsid w:val="00D97718"/>
    <w:rsid w:val="00DA7530"/>
    <w:rsid w:val="00DB4524"/>
    <w:rsid w:val="00DC4870"/>
    <w:rsid w:val="00DC546A"/>
    <w:rsid w:val="00DD1DC0"/>
    <w:rsid w:val="00DD60B0"/>
    <w:rsid w:val="00DE458B"/>
    <w:rsid w:val="00DF236F"/>
    <w:rsid w:val="00DF2E6F"/>
    <w:rsid w:val="00E00E8D"/>
    <w:rsid w:val="00E036C5"/>
    <w:rsid w:val="00E12D37"/>
    <w:rsid w:val="00E24E6C"/>
    <w:rsid w:val="00E261CC"/>
    <w:rsid w:val="00E35823"/>
    <w:rsid w:val="00E3744A"/>
    <w:rsid w:val="00E54C1F"/>
    <w:rsid w:val="00E64D44"/>
    <w:rsid w:val="00E67715"/>
    <w:rsid w:val="00E81ADF"/>
    <w:rsid w:val="00E826B9"/>
    <w:rsid w:val="00E8723F"/>
    <w:rsid w:val="00E9056A"/>
    <w:rsid w:val="00E95452"/>
    <w:rsid w:val="00EA4193"/>
    <w:rsid w:val="00EA46FE"/>
    <w:rsid w:val="00EA486E"/>
    <w:rsid w:val="00EC77E6"/>
    <w:rsid w:val="00ED000C"/>
    <w:rsid w:val="00EE2653"/>
    <w:rsid w:val="00EE2FDA"/>
    <w:rsid w:val="00EE500F"/>
    <w:rsid w:val="00EF0A79"/>
    <w:rsid w:val="00EF1500"/>
    <w:rsid w:val="00EF34E8"/>
    <w:rsid w:val="00F03759"/>
    <w:rsid w:val="00F04BA4"/>
    <w:rsid w:val="00F1270B"/>
    <w:rsid w:val="00F13470"/>
    <w:rsid w:val="00F14531"/>
    <w:rsid w:val="00F2200A"/>
    <w:rsid w:val="00F2415D"/>
    <w:rsid w:val="00F25D8D"/>
    <w:rsid w:val="00F3681F"/>
    <w:rsid w:val="00F4051B"/>
    <w:rsid w:val="00F467F8"/>
    <w:rsid w:val="00F535E9"/>
    <w:rsid w:val="00F54915"/>
    <w:rsid w:val="00F664AA"/>
    <w:rsid w:val="00F70E66"/>
    <w:rsid w:val="00F72452"/>
    <w:rsid w:val="00F760AB"/>
    <w:rsid w:val="00F77340"/>
    <w:rsid w:val="00F8442B"/>
    <w:rsid w:val="00F91305"/>
    <w:rsid w:val="00FA2FCF"/>
    <w:rsid w:val="00FB7A26"/>
    <w:rsid w:val="00FD4158"/>
    <w:rsid w:val="00FD4ED4"/>
    <w:rsid w:val="00FD6037"/>
    <w:rsid w:val="00FE070F"/>
    <w:rsid w:val="00FE3DD7"/>
    <w:rsid w:val="00FF0EF2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524C"/>
  <w15:docId w15:val="{E5DC6A10-072D-4BBF-A30D-2CBB36F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1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631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rsid w:val="003063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06315"/>
    <w:pPr>
      <w:spacing w:after="120"/>
    </w:pPr>
  </w:style>
  <w:style w:type="paragraph" w:styleId="a4">
    <w:name w:val="Subtitle"/>
    <w:basedOn w:val="a3"/>
    <w:next w:val="Textbody"/>
    <w:rsid w:val="00306315"/>
    <w:pPr>
      <w:jc w:val="center"/>
    </w:pPr>
    <w:rPr>
      <w:i/>
      <w:iCs/>
    </w:rPr>
  </w:style>
  <w:style w:type="paragraph" w:styleId="a5">
    <w:name w:val="List"/>
    <w:basedOn w:val="Textbody"/>
    <w:rsid w:val="00306315"/>
  </w:style>
  <w:style w:type="paragraph" w:styleId="a6">
    <w:name w:val="caption"/>
    <w:basedOn w:val="Standard"/>
    <w:rsid w:val="00306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6315"/>
    <w:pPr>
      <w:suppressLineNumbers/>
    </w:pPr>
  </w:style>
  <w:style w:type="character" w:customStyle="1" w:styleId="NumberingSymbols">
    <w:name w:val="Numbering Symbols"/>
    <w:rsid w:val="00306315"/>
  </w:style>
  <w:style w:type="paragraph" w:styleId="a7">
    <w:name w:val="Body Text"/>
    <w:basedOn w:val="a"/>
    <w:link w:val="a8"/>
    <w:uiPriority w:val="99"/>
    <w:rsid w:val="00697F90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</w:rPr>
  </w:style>
  <w:style w:type="character" w:customStyle="1" w:styleId="a8">
    <w:name w:val="Основной текст Знак"/>
    <w:link w:val="a7"/>
    <w:uiPriority w:val="99"/>
    <w:rsid w:val="00697F90"/>
    <w:rPr>
      <w:rFonts w:eastAsia="Times New Roman" w:cs="Times New Roman"/>
      <w:sz w:val="24"/>
    </w:rPr>
  </w:style>
  <w:style w:type="character" w:customStyle="1" w:styleId="s0">
    <w:name w:val="s0"/>
    <w:rsid w:val="00697F90"/>
    <w:rPr>
      <w:rFonts w:ascii="Times New Roman" w:hAnsi="Times New Roman" w:cs="Times New Roman"/>
      <w:color w:val="000000"/>
      <w:sz w:val="36"/>
      <w:szCs w:val="36"/>
      <w:u w:val="none"/>
      <w:effect w:val="none"/>
    </w:rPr>
  </w:style>
  <w:style w:type="paragraph" w:styleId="a9">
    <w:name w:val="header"/>
    <w:basedOn w:val="a"/>
    <w:link w:val="aa"/>
    <w:unhideWhenUsed/>
    <w:rsid w:val="00BF4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F4E1F"/>
    <w:rPr>
      <w:kern w:val="3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F4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F4E1F"/>
    <w:rPr>
      <w:kern w:val="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2E2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2E25"/>
    <w:rPr>
      <w:rFonts w:ascii="Tahoma" w:hAnsi="Tahoma"/>
      <w:kern w:val="3"/>
      <w:sz w:val="16"/>
      <w:szCs w:val="16"/>
    </w:rPr>
  </w:style>
  <w:style w:type="character" w:styleId="af">
    <w:name w:val="page number"/>
    <w:basedOn w:val="a0"/>
    <w:rsid w:val="00C74B7C"/>
  </w:style>
  <w:style w:type="paragraph" w:styleId="af0">
    <w:name w:val="List Paragraph"/>
    <w:basedOn w:val="a"/>
    <w:uiPriority w:val="34"/>
    <w:qFormat/>
    <w:rsid w:val="00AB2C2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5E50E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50E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50EE"/>
    <w:rPr>
      <w:kern w:val="3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50E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50EE"/>
    <w:rPr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Бородихина Марина Ивановна</cp:lastModifiedBy>
  <cp:revision>53</cp:revision>
  <cp:lastPrinted>2025-01-10T06:16:00Z</cp:lastPrinted>
  <dcterms:created xsi:type="dcterms:W3CDTF">2022-10-13T08:06:00Z</dcterms:created>
  <dcterms:modified xsi:type="dcterms:W3CDTF">2025-05-02T06:32:00Z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