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25" w:rsidRPr="00C50025" w:rsidRDefault="00C50025" w:rsidP="00C50025">
      <w:pPr>
        <w:ind w:left="6381" w:firstLine="709"/>
        <w:rPr>
          <w:b/>
        </w:rPr>
      </w:pPr>
      <w:r w:rsidRPr="00C50025">
        <w:rPr>
          <w:b/>
        </w:rPr>
        <w:t>Приложение №2</w:t>
      </w:r>
    </w:p>
    <w:p w:rsidR="00C50025" w:rsidRPr="00C50025" w:rsidRDefault="00C50025" w:rsidP="00C50025">
      <w:pPr>
        <w:ind w:left="6381" w:firstLine="709"/>
        <w:rPr>
          <w:b/>
        </w:rPr>
      </w:pPr>
      <w:r w:rsidRPr="00C50025">
        <w:rPr>
          <w:b/>
        </w:rPr>
        <w:t>к договору №_________</w:t>
      </w:r>
    </w:p>
    <w:p w:rsidR="00C50025" w:rsidRPr="00C50025" w:rsidRDefault="00C50025" w:rsidP="00C50025">
      <w:pPr>
        <w:ind w:left="6381" w:firstLine="709"/>
      </w:pPr>
      <w:r w:rsidRPr="00C50025">
        <w:rPr>
          <w:b/>
        </w:rPr>
        <w:t>от «____» _________ 202</w:t>
      </w:r>
      <w:r w:rsidR="005A7AF1">
        <w:rPr>
          <w:b/>
        </w:rPr>
        <w:t>2</w:t>
      </w:r>
      <w:r w:rsidRPr="00C50025">
        <w:rPr>
          <w:b/>
        </w:rPr>
        <w:t xml:space="preserve"> г.</w:t>
      </w:r>
    </w:p>
    <w:p w:rsidR="00C50025" w:rsidRPr="00C50025" w:rsidRDefault="00C50025" w:rsidP="00C50025"/>
    <w:p w:rsidR="00C50025" w:rsidRPr="00C50025" w:rsidRDefault="00C50025" w:rsidP="00C50025">
      <w:pPr>
        <w:rPr>
          <w:b/>
          <w:bCs/>
        </w:rPr>
      </w:pPr>
    </w:p>
    <w:p w:rsidR="00C50025" w:rsidRPr="00C50025" w:rsidRDefault="00C50025" w:rsidP="00C50025">
      <w:pPr>
        <w:ind w:left="95"/>
        <w:jc w:val="center"/>
        <w:rPr>
          <w:b/>
          <w:bCs/>
        </w:rPr>
      </w:pPr>
      <w:r w:rsidRPr="00C50025">
        <w:rPr>
          <w:b/>
          <w:bCs/>
        </w:rPr>
        <w:t xml:space="preserve">СОГЛАШЕНИЕ </w:t>
      </w:r>
    </w:p>
    <w:p w:rsidR="00C50025" w:rsidRPr="00C50025" w:rsidRDefault="00C50025" w:rsidP="00C50025">
      <w:pPr>
        <w:ind w:left="95"/>
        <w:jc w:val="center"/>
        <w:rPr>
          <w:b/>
          <w:bCs/>
        </w:rPr>
      </w:pPr>
      <w:r w:rsidRPr="00C50025">
        <w:rPr>
          <w:b/>
          <w:bCs/>
        </w:rPr>
        <w:t>в области безопасности и охраны труда, промышленной, пожарной, газовой безопасности, экологии,</w:t>
      </w:r>
      <w:r w:rsidRPr="00C50025">
        <w:t xml:space="preserve"> </w:t>
      </w:r>
      <w:r w:rsidRPr="00C50025">
        <w:rPr>
          <w:b/>
          <w:bCs/>
        </w:rPr>
        <w:t>санитарно-эпидемиологических требований</w:t>
      </w: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Определения и сокращения</w:t>
      </w: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p>
    <w:p w:rsidR="00C50025" w:rsidRPr="00C50025" w:rsidRDefault="00C50025" w:rsidP="00C50025">
      <w:pPr>
        <w:pStyle w:val="21"/>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bCs/>
          <w:sz w:val="24"/>
          <w:szCs w:val="24"/>
        </w:rPr>
        <w:t xml:space="preserve">Внутренняя документация Заказчика </w:t>
      </w:r>
      <w:r w:rsidRPr="00C50025">
        <w:rPr>
          <w:rFonts w:ascii="Times New Roman" w:hAnsi="Times New Roman" w:cs="Times New Roman"/>
          <w:sz w:val="24"/>
          <w:szCs w:val="24"/>
        </w:rPr>
        <w:t>– утвержденные Товариществом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rsidR="00C50025" w:rsidRPr="00C50025" w:rsidRDefault="00C50025" w:rsidP="00C50025">
      <w:pPr>
        <w:ind w:firstLine="709"/>
        <w:jc w:val="both"/>
      </w:pPr>
      <w:r w:rsidRPr="00C50025">
        <w:rPr>
          <w:b/>
        </w:rPr>
        <w:t xml:space="preserve">Указание </w:t>
      </w:r>
      <w:r w:rsidRPr="00C50025">
        <w:t>– это документ, в котором указывается характер выявленного нарушения с установлением сроков и ответственных лиц за устранение.</w:t>
      </w:r>
    </w:p>
    <w:p w:rsidR="00C50025" w:rsidRPr="00C50025" w:rsidRDefault="00C50025" w:rsidP="00C50025">
      <w:pPr>
        <w:pStyle w:val="21"/>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sz w:val="24"/>
          <w:szCs w:val="24"/>
        </w:rPr>
        <w:t>Заказчик –</w:t>
      </w:r>
      <w:r w:rsidRPr="00C50025">
        <w:rPr>
          <w:rFonts w:ascii="Times New Roman" w:hAnsi="Times New Roman" w:cs="Times New Roman"/>
          <w:sz w:val="24"/>
          <w:szCs w:val="24"/>
        </w:rPr>
        <w:t xml:space="preserve"> товарищество с ограниченной ответственностью «Павлодарский нефтехимический завод» (далее - ТОО «ПНХЗ»)</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Исполнитель</w:t>
      </w:r>
      <w:r w:rsidRPr="00C50025">
        <w:rPr>
          <w:rStyle w:val="ac"/>
          <w:rFonts w:ascii="Times New Roman" w:hAnsi="Times New Roman" w:cs="Times New Roman"/>
          <w:sz w:val="24"/>
          <w:szCs w:val="24"/>
        </w:rPr>
        <w:t>/Подрядчик</w:t>
      </w:r>
      <w:r w:rsidRPr="00C50025">
        <w:rPr>
          <w:rFonts w:ascii="Times New Roman" w:hAnsi="Times New Roman" w:cs="Times New Roman"/>
          <w:b/>
          <w:sz w:val="24"/>
          <w:szCs w:val="24"/>
        </w:rPr>
        <w:t xml:space="preserve"> </w:t>
      </w:r>
      <w:r w:rsidRPr="00C50025">
        <w:rPr>
          <w:rStyle w:val="ac"/>
          <w:rFonts w:ascii="Times New Roman" w:hAnsi="Times New Roman" w:cs="Times New Roman"/>
          <w:sz w:val="24"/>
          <w:szCs w:val="24"/>
        </w:rPr>
        <w:t>−</w:t>
      </w:r>
      <w:r w:rsidRPr="00C50025">
        <w:rPr>
          <w:rFonts w:ascii="Times New Roman" w:hAnsi="Times New Roman" w:cs="Times New Roman"/>
          <w:sz w:val="24"/>
          <w:szCs w:val="24"/>
        </w:rPr>
        <w:t xml:space="preserve"> организация, выполняющая работы/</w:t>
      </w:r>
      <w:proofErr w:type="gramStart"/>
      <w:r w:rsidRPr="00C50025">
        <w:rPr>
          <w:rFonts w:ascii="Times New Roman" w:hAnsi="Times New Roman" w:cs="Times New Roman"/>
          <w:sz w:val="24"/>
          <w:szCs w:val="24"/>
        </w:rPr>
        <w:t>услуги  на</w:t>
      </w:r>
      <w:proofErr w:type="gramEnd"/>
      <w:r w:rsidRPr="00C50025">
        <w:rPr>
          <w:rFonts w:ascii="Times New Roman" w:hAnsi="Times New Roman" w:cs="Times New Roman"/>
          <w:sz w:val="24"/>
          <w:szCs w:val="24"/>
        </w:rPr>
        <w:t xml:space="preserve"> территории Товарищества в соответствии с договорными обязательствами, в том числе субподрядная организация.</w:t>
      </w:r>
    </w:p>
    <w:p w:rsidR="00C50025" w:rsidRPr="00C50025" w:rsidRDefault="00C50025" w:rsidP="00C50025">
      <w:pPr>
        <w:ind w:firstLine="709"/>
        <w:jc w:val="both"/>
        <w:rPr>
          <w:rFonts w:eastAsia="Courier New"/>
        </w:rPr>
      </w:pPr>
      <w:r w:rsidRPr="00C50025">
        <w:rPr>
          <w:b/>
        </w:rPr>
        <w:t xml:space="preserve">Субподрядная организация - </w:t>
      </w:r>
      <w:r w:rsidRPr="00C50025">
        <w:rPr>
          <w:rFonts w:eastAsia="Courier New"/>
        </w:rPr>
        <w:t>специализированная подрядная организация, привлекаемая Исполнителем/Подрядчиком на договорных условиях для выполнения отдельных видов работ</w:t>
      </w:r>
      <w:r w:rsidRPr="00C50025">
        <w:rPr>
          <w:spacing w:val="-2"/>
          <w:lang w:eastAsia="en-US"/>
        </w:rPr>
        <w:t xml:space="preserve">, иных третьих лиц, привлеченных для выполнения обязательств по Договору.  </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Fonts w:ascii="Times New Roman" w:eastAsia="Courier New" w:hAnsi="Times New Roman" w:cs="Times New Roman"/>
          <w:sz w:val="24"/>
          <w:szCs w:val="24"/>
        </w:rPr>
      </w:pPr>
      <w:r w:rsidRPr="00C50025">
        <w:rPr>
          <w:rFonts w:ascii="Times New Roman" w:eastAsia="Courier New" w:hAnsi="Times New Roman" w:cs="Times New Roman"/>
          <w:b/>
          <w:sz w:val="24"/>
          <w:szCs w:val="24"/>
        </w:rPr>
        <w:t>Персонал Исполнителя/Подрядчика</w:t>
      </w:r>
      <w:r w:rsidRPr="00C50025">
        <w:rPr>
          <w:rFonts w:ascii="Times New Roman" w:eastAsia="Courier New" w:hAnsi="Times New Roman" w:cs="Times New Roman"/>
          <w:sz w:val="24"/>
          <w:szCs w:val="24"/>
        </w:rPr>
        <w:t xml:space="preserve"> – работники Исполнителя/Подрядчика, персонал субподрядной организации.</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ac"/>
          <w:rFonts w:ascii="Times New Roman" w:hAnsi="Times New Roman" w:cs="Times New Roman"/>
          <w:sz w:val="24"/>
          <w:szCs w:val="24"/>
        </w:rPr>
        <w:t xml:space="preserve">Наряд-допуск </w:t>
      </w:r>
      <w:bookmarkStart w:id="0" w:name="SUB79700"/>
      <w:bookmarkEnd w:id="0"/>
      <w:r w:rsidRPr="00C50025">
        <w:rPr>
          <w:rStyle w:val="ac"/>
          <w:rFonts w:ascii="Times New Roman" w:hAnsi="Times New Roman" w:cs="Times New Roman"/>
          <w:sz w:val="24"/>
          <w:szCs w:val="24"/>
        </w:rPr>
        <w:t xml:space="preserve">− </w:t>
      </w:r>
      <w:r w:rsidRPr="00C50025">
        <w:rPr>
          <w:rStyle w:val="s0"/>
          <w:bCs/>
          <w:sz w:val="24"/>
          <w:szCs w:val="24"/>
          <w:lang w:bidi="ru-RU"/>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r w:rsidRPr="00C50025">
        <w:rPr>
          <w:rStyle w:val="s0"/>
          <w:sz w:val="24"/>
          <w:szCs w:val="24"/>
          <w:lang w:bidi="ru-RU"/>
        </w:rPr>
        <w:t>.</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Разрешение - </w:t>
      </w:r>
      <w:r w:rsidRPr="00C50025">
        <w:rPr>
          <w:rStyle w:val="s0"/>
          <w:sz w:val="24"/>
          <w:szCs w:val="24"/>
          <w:lang w:bidi="ru-RU"/>
        </w:rPr>
        <w:t>задание на производство работы, оформленное на специальном бланке установленной Заказчиком формы.</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Акт о выявленном нарушении </w:t>
      </w:r>
      <w:r w:rsidRPr="00C50025">
        <w:rPr>
          <w:rStyle w:val="s0"/>
          <w:sz w:val="24"/>
          <w:szCs w:val="24"/>
          <w:lang w:bidi="ru-RU"/>
        </w:rPr>
        <w:t xml:space="preserve">– документ, в котором отражены выявленные несоответствия. </w:t>
      </w:r>
    </w:p>
    <w:p w:rsidR="00C50025" w:rsidRPr="00C50025" w:rsidRDefault="00C50025" w:rsidP="00C50025">
      <w:pPr>
        <w:pStyle w:val="10"/>
        <w:widowControl/>
        <w:shd w:val="clear" w:color="auto" w:fill="auto"/>
        <w:tabs>
          <w:tab w:val="left" w:pos="3809"/>
        </w:tabs>
        <w:spacing w:before="0" w:after="0" w:line="240" w:lineRule="auto"/>
        <w:ind w:firstLine="709"/>
        <w:rPr>
          <w:rFonts w:ascii="Times New Roman" w:hAnsi="Times New Roman" w:cs="Times New Roman"/>
          <w:sz w:val="24"/>
          <w:szCs w:val="24"/>
        </w:rPr>
      </w:pPr>
      <w:r w:rsidRPr="00C50025">
        <w:rPr>
          <w:rStyle w:val="s0"/>
          <w:sz w:val="24"/>
          <w:szCs w:val="24"/>
          <w:lang w:bidi="ru-RU"/>
        </w:rPr>
        <w:t xml:space="preserve">Работы повышенной опасности </w:t>
      </w:r>
      <w:r w:rsidRPr="00C50025">
        <w:rPr>
          <w:rStyle w:val="ac"/>
          <w:rFonts w:ascii="Times New Roman" w:hAnsi="Times New Roman" w:cs="Times New Roman"/>
          <w:sz w:val="24"/>
          <w:szCs w:val="24"/>
        </w:rPr>
        <w:t>−</w:t>
      </w:r>
      <w:r w:rsidRPr="00C50025">
        <w:rPr>
          <w:rStyle w:val="s0"/>
          <w:sz w:val="24"/>
          <w:szCs w:val="24"/>
          <w:lang w:bidi="ru-RU"/>
        </w:rPr>
        <w:t xml:space="preserve"> </w:t>
      </w:r>
      <w:bookmarkStart w:id="1" w:name="SUB323"/>
      <w:bookmarkEnd w:id="1"/>
      <w:r w:rsidRPr="00C50025">
        <w:rPr>
          <w:rStyle w:val="s0"/>
          <w:b w:val="0"/>
          <w:bCs w:val="0"/>
          <w:sz w:val="24"/>
          <w:szCs w:val="24"/>
          <w:lang w:bidi="ru-RU"/>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rsidR="00C50025" w:rsidRPr="00C50025" w:rsidRDefault="00C50025" w:rsidP="00C50025">
      <w:pPr>
        <w:tabs>
          <w:tab w:val="left" w:pos="2552"/>
        </w:tabs>
        <w:ind w:firstLine="709"/>
        <w:jc w:val="both"/>
        <w:outlineLvl w:val="0"/>
        <w:rPr>
          <w:rStyle w:val="s0"/>
          <w:sz w:val="24"/>
          <w:szCs w:val="24"/>
          <w:lang w:bidi="ru-RU"/>
        </w:rPr>
      </w:pPr>
      <w:r w:rsidRPr="00C50025">
        <w:rPr>
          <w:rStyle w:val="s0"/>
          <w:b/>
          <w:sz w:val="24"/>
          <w:szCs w:val="24"/>
          <w:lang w:bidi="ru-RU"/>
        </w:rPr>
        <w:t xml:space="preserve">Земляные работы </w:t>
      </w:r>
      <w:r w:rsidRPr="00C50025">
        <w:rPr>
          <w:rStyle w:val="ac"/>
          <w:rFonts w:eastAsia="Courier New"/>
          <w:sz w:val="24"/>
          <w:szCs w:val="24"/>
        </w:rPr>
        <w:t>−</w:t>
      </w:r>
      <w:r w:rsidRPr="00C50025">
        <w:rPr>
          <w:rStyle w:val="s0"/>
          <w:sz w:val="24"/>
          <w:szCs w:val="24"/>
          <w:lang w:bidi="ru-RU"/>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w:t>
      </w:r>
      <w:r w:rsidRPr="00C50025">
        <w:rPr>
          <w:rStyle w:val="s0"/>
          <w:vanish/>
          <w:sz w:val="24"/>
          <w:szCs w:val="24"/>
          <w:lang w:bidi="ru-RU"/>
        </w:rPr>
        <w:t>плотин,</w:t>
      </w:r>
      <w:r w:rsidRPr="00C50025">
        <w:rPr>
          <w:rStyle w:val="s0"/>
          <w:sz w:val="24"/>
          <w:szCs w:val="24"/>
          <w:lang w:bidi="ru-RU"/>
        </w:rPr>
        <w:t>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rsidR="00C50025" w:rsidRPr="00C50025" w:rsidRDefault="00C50025" w:rsidP="00C50025">
      <w:pPr>
        <w:tabs>
          <w:tab w:val="left" w:pos="2552"/>
        </w:tabs>
        <w:ind w:firstLine="709"/>
        <w:jc w:val="both"/>
        <w:outlineLvl w:val="0"/>
        <w:rPr>
          <w:rStyle w:val="s0"/>
          <w:rFonts w:eastAsia="Courier New"/>
          <w:sz w:val="24"/>
          <w:szCs w:val="24"/>
          <w:lang w:bidi="ru-RU"/>
        </w:rPr>
      </w:pPr>
      <w:r w:rsidRPr="00C50025">
        <w:rPr>
          <w:rStyle w:val="ac"/>
          <w:rFonts w:eastAsia="Courier New"/>
          <w:sz w:val="24"/>
          <w:szCs w:val="24"/>
        </w:rPr>
        <w:t xml:space="preserve">Огневые работы − </w:t>
      </w:r>
      <w:r w:rsidRPr="00C50025">
        <w:rPr>
          <w:rStyle w:val="s0"/>
          <w:sz w:val="24"/>
          <w:szCs w:val="24"/>
          <w:lang w:bidi="ru-RU"/>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w:t>
      </w:r>
      <w:proofErr w:type="spellStart"/>
      <w:r w:rsidRPr="00C50025">
        <w:rPr>
          <w:rStyle w:val="s0"/>
          <w:sz w:val="24"/>
          <w:szCs w:val="24"/>
          <w:lang w:bidi="ru-RU"/>
        </w:rPr>
        <w:t>бензо</w:t>
      </w:r>
      <w:proofErr w:type="spellEnd"/>
      <w:r w:rsidRPr="00C50025">
        <w:rPr>
          <w:rStyle w:val="s0"/>
          <w:sz w:val="24"/>
          <w:szCs w:val="24"/>
          <w:lang w:bidi="ru-RU"/>
        </w:rPr>
        <w:t>/</w:t>
      </w:r>
      <w:proofErr w:type="spellStart"/>
      <w:r w:rsidRPr="00C50025">
        <w:rPr>
          <w:rStyle w:val="s0"/>
          <w:sz w:val="24"/>
          <w:szCs w:val="24"/>
          <w:lang w:bidi="ru-RU"/>
        </w:rPr>
        <w:t>керосинорезка</w:t>
      </w:r>
      <w:proofErr w:type="spellEnd"/>
      <w:r w:rsidRPr="00C50025">
        <w:rPr>
          <w:rStyle w:val="s0"/>
          <w:sz w:val="24"/>
          <w:szCs w:val="24"/>
          <w:lang w:bidi="ru-RU"/>
        </w:rPr>
        <w:t>, разогрев битумов и смол, паяльные работы, механическая обработка металла с выделением искр и другие).</w:t>
      </w:r>
    </w:p>
    <w:p w:rsidR="00C50025" w:rsidRPr="00C50025" w:rsidRDefault="00C50025" w:rsidP="00C50025">
      <w:pPr>
        <w:tabs>
          <w:tab w:val="left" w:pos="3119"/>
        </w:tabs>
        <w:ind w:firstLine="709"/>
        <w:jc w:val="both"/>
        <w:outlineLvl w:val="0"/>
        <w:rPr>
          <w:rStyle w:val="s0"/>
          <w:sz w:val="24"/>
          <w:szCs w:val="24"/>
          <w:lang w:bidi="ru-RU"/>
        </w:rPr>
      </w:pPr>
      <w:r w:rsidRPr="00C50025">
        <w:rPr>
          <w:rStyle w:val="ac"/>
          <w:rFonts w:eastAsia="Courier New"/>
          <w:sz w:val="24"/>
          <w:szCs w:val="24"/>
        </w:rPr>
        <w:t xml:space="preserve">Газоопасные работы − </w:t>
      </w:r>
      <w:r w:rsidRPr="00C50025">
        <w:rPr>
          <w:rStyle w:val="s0"/>
          <w:sz w:val="24"/>
          <w:szCs w:val="24"/>
          <w:lang w:bidi="ru-RU"/>
        </w:rPr>
        <w:t xml:space="preserve">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w:t>
      </w:r>
      <w:r w:rsidRPr="00C50025">
        <w:rPr>
          <w:rStyle w:val="s0"/>
          <w:sz w:val="24"/>
          <w:szCs w:val="24"/>
          <w:lang w:bidi="ru-RU"/>
        </w:rPr>
        <w:lastRenderedPageBreak/>
        <w:t>загорание, оказать вредное действие на организм человека, работы при недостаточном содержании кислорода (объемная доля ниже 20%).</w:t>
      </w:r>
    </w:p>
    <w:p w:rsidR="00C50025" w:rsidRPr="00C50025" w:rsidRDefault="00C50025" w:rsidP="00C50025">
      <w:pPr>
        <w:tabs>
          <w:tab w:val="left" w:pos="3119"/>
        </w:tabs>
        <w:ind w:firstLine="709"/>
        <w:jc w:val="both"/>
        <w:outlineLvl w:val="0"/>
        <w:rPr>
          <w:rStyle w:val="ac"/>
          <w:rFonts w:eastAsia="Courier New"/>
          <w:b w:val="0"/>
          <w:sz w:val="24"/>
          <w:szCs w:val="24"/>
        </w:rPr>
      </w:pPr>
      <w:r w:rsidRPr="00C50025">
        <w:rPr>
          <w:rStyle w:val="ac"/>
          <w:rFonts w:eastAsia="Courier New"/>
          <w:sz w:val="24"/>
          <w:szCs w:val="24"/>
        </w:rPr>
        <w:t xml:space="preserve">Ремонтные работы - </w:t>
      </w:r>
      <w:r w:rsidRPr="00C50025">
        <w:rPr>
          <w:rStyle w:val="ac"/>
          <w:rFonts w:eastAsia="Courier New"/>
          <w:b w:val="0"/>
          <w:sz w:val="24"/>
          <w:szCs w:val="24"/>
        </w:rPr>
        <w:t>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rsidR="00C50025" w:rsidRPr="00C50025" w:rsidRDefault="00C50025" w:rsidP="00C50025">
      <w:pPr>
        <w:tabs>
          <w:tab w:val="left" w:pos="3119"/>
        </w:tabs>
        <w:ind w:firstLine="709"/>
        <w:jc w:val="both"/>
        <w:outlineLvl w:val="0"/>
        <w:rPr>
          <w:rStyle w:val="s0"/>
          <w:sz w:val="24"/>
          <w:szCs w:val="24"/>
          <w:lang w:bidi="ru-RU"/>
        </w:rPr>
      </w:pPr>
      <w:r w:rsidRPr="00C50025">
        <w:rPr>
          <w:rStyle w:val="ac"/>
          <w:sz w:val="24"/>
          <w:szCs w:val="24"/>
        </w:rPr>
        <w:t>СИЗ −</w:t>
      </w:r>
      <w:r w:rsidRPr="00C50025">
        <w:rPr>
          <w:rStyle w:val="11"/>
          <w:sz w:val="24"/>
          <w:szCs w:val="24"/>
        </w:rPr>
        <w:t xml:space="preserve"> </w:t>
      </w:r>
      <w:r w:rsidRPr="00C50025">
        <w:t xml:space="preserve">средства индивидуальной защиты. </w:t>
      </w:r>
      <w:r w:rsidRPr="00C50025">
        <w:rPr>
          <w:rStyle w:val="s0"/>
          <w:sz w:val="24"/>
          <w:szCs w:val="24"/>
          <w:lang w:bidi="ru-RU"/>
        </w:rPr>
        <w:t>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b w:val="0"/>
          <w:sz w:val="24"/>
          <w:szCs w:val="24"/>
        </w:rPr>
      </w:pPr>
      <w:r w:rsidRPr="00C50025">
        <w:rPr>
          <w:rStyle w:val="ac"/>
          <w:rFonts w:ascii="Times New Roman" w:hAnsi="Times New Roman" w:cs="Times New Roman"/>
          <w:sz w:val="24"/>
          <w:szCs w:val="24"/>
        </w:rPr>
        <w:t xml:space="preserve">Система управления охраной труда, промышленной безопасностью и охраной окружающей среды (далее - СУОТ) – </w:t>
      </w:r>
      <w:r w:rsidRPr="00C50025">
        <w:rPr>
          <w:rStyle w:val="ac"/>
          <w:rFonts w:ascii="Times New Roman" w:hAnsi="Times New Roman" w:cs="Times New Roman"/>
          <w:b w:val="0"/>
          <w:sz w:val="24"/>
          <w:szCs w:val="24"/>
        </w:rPr>
        <w:t xml:space="preserve">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b w:val="0"/>
          <w:sz w:val="24"/>
          <w:szCs w:val="24"/>
        </w:rPr>
      </w:pPr>
      <w:r w:rsidRPr="00C50025">
        <w:rPr>
          <w:rStyle w:val="ac"/>
          <w:rFonts w:ascii="Times New Roman" w:hAnsi="Times New Roman" w:cs="Times New Roman"/>
          <w:sz w:val="24"/>
          <w:szCs w:val="24"/>
        </w:rPr>
        <w:t xml:space="preserve">Объект общественного питания </w:t>
      </w:r>
      <w:r w:rsidRPr="00C50025">
        <w:rPr>
          <w:rStyle w:val="ac"/>
          <w:rFonts w:ascii="Times New Roman" w:hAnsi="Times New Roman" w:cs="Times New Roman"/>
          <w:b w:val="0"/>
          <w:sz w:val="24"/>
          <w:szCs w:val="24"/>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sz w:val="24"/>
          <w:szCs w:val="24"/>
        </w:rPr>
      </w:pPr>
      <w:r w:rsidRPr="00C50025">
        <w:rPr>
          <w:rStyle w:val="ac"/>
          <w:rFonts w:ascii="Times New Roman" w:hAnsi="Times New Roman" w:cs="Times New Roman"/>
          <w:sz w:val="24"/>
          <w:szCs w:val="24"/>
        </w:rPr>
        <w:t>ООТ</w:t>
      </w:r>
      <w:r w:rsidRPr="00C50025">
        <w:rPr>
          <w:rStyle w:val="ac"/>
          <w:rFonts w:ascii="Times New Roman" w:hAnsi="Times New Roman" w:cs="Times New Roman"/>
          <w:b w:val="0"/>
          <w:sz w:val="24"/>
          <w:szCs w:val="24"/>
        </w:rPr>
        <w:t xml:space="preserve"> </w:t>
      </w:r>
      <w:r w:rsidRPr="00C50025">
        <w:rPr>
          <w:rStyle w:val="ac"/>
          <w:rFonts w:ascii="Times New Roman" w:hAnsi="Times New Roman" w:cs="Times New Roman"/>
          <w:sz w:val="24"/>
          <w:szCs w:val="24"/>
        </w:rPr>
        <w:t xml:space="preserve">− </w:t>
      </w:r>
      <w:r w:rsidRPr="00C50025">
        <w:rPr>
          <w:rStyle w:val="ac"/>
          <w:rFonts w:ascii="Times New Roman" w:hAnsi="Times New Roman" w:cs="Times New Roman"/>
          <w:b w:val="0"/>
          <w:sz w:val="24"/>
          <w:szCs w:val="24"/>
        </w:rPr>
        <w:t>О</w:t>
      </w:r>
      <w:r w:rsidRPr="00C50025">
        <w:rPr>
          <w:rStyle w:val="s0"/>
          <w:bCs/>
          <w:sz w:val="24"/>
          <w:szCs w:val="24"/>
          <w:lang w:bidi="ru-RU"/>
        </w:rPr>
        <w:t>тдел охраны труда</w:t>
      </w:r>
      <w:r w:rsidRPr="00C50025">
        <w:rPr>
          <w:rStyle w:val="s0"/>
          <w:b/>
          <w:bCs/>
          <w:sz w:val="24"/>
          <w:szCs w:val="24"/>
          <w:lang w:bidi="ru-RU"/>
        </w:rPr>
        <w:t xml:space="preserve"> </w:t>
      </w:r>
      <w:r w:rsidRPr="00C50025">
        <w:rPr>
          <w:rStyle w:val="ac"/>
          <w:rFonts w:ascii="Times New Roman" w:hAnsi="Times New Roman" w:cs="Times New Roman"/>
          <w:b w:val="0"/>
          <w:sz w:val="24"/>
          <w:szCs w:val="24"/>
        </w:rPr>
        <w:t>Заказчика.</w:t>
      </w:r>
    </w:p>
    <w:p w:rsidR="00C50025" w:rsidRPr="00C50025" w:rsidRDefault="00C50025" w:rsidP="00C50025">
      <w:pPr>
        <w:pStyle w:val="10"/>
        <w:widowControl/>
        <w:shd w:val="clear" w:color="auto" w:fill="auto"/>
        <w:tabs>
          <w:tab w:val="left" w:pos="3809"/>
        </w:tabs>
        <w:spacing w:before="0" w:after="0" w:line="240" w:lineRule="auto"/>
        <w:ind w:firstLine="709"/>
        <w:rPr>
          <w:rStyle w:val="ac"/>
          <w:rFonts w:ascii="Times New Roman" w:hAnsi="Times New Roman" w:cs="Times New Roman"/>
          <w:b/>
          <w:sz w:val="24"/>
          <w:szCs w:val="24"/>
        </w:rPr>
      </w:pPr>
      <w:r w:rsidRPr="00C50025">
        <w:rPr>
          <w:rStyle w:val="ac"/>
          <w:rFonts w:ascii="Times New Roman" w:hAnsi="Times New Roman" w:cs="Times New Roman"/>
          <w:b/>
          <w:sz w:val="24"/>
          <w:szCs w:val="24"/>
        </w:rPr>
        <w:t xml:space="preserve">ОООС – </w:t>
      </w:r>
      <w:r w:rsidRPr="00C50025">
        <w:rPr>
          <w:rStyle w:val="ac"/>
          <w:rFonts w:ascii="Times New Roman" w:hAnsi="Times New Roman" w:cs="Times New Roman"/>
          <w:sz w:val="24"/>
          <w:szCs w:val="24"/>
        </w:rPr>
        <w:t>Отдел охраны окружающей среды Заказчика.</w:t>
      </w:r>
    </w:p>
    <w:p w:rsidR="00C50025" w:rsidRPr="00C50025" w:rsidRDefault="00C50025" w:rsidP="00C5002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sz w:val="24"/>
          <w:szCs w:val="24"/>
        </w:rPr>
        <w:t xml:space="preserve">Подразделение Заказчика − </w:t>
      </w:r>
      <w:r w:rsidRPr="00C50025">
        <w:rPr>
          <w:rFonts w:ascii="Times New Roman" w:hAnsi="Times New Roman" w:cs="Times New Roman"/>
          <w:sz w:val="24"/>
          <w:szCs w:val="24"/>
        </w:rPr>
        <w:t>служба, цех, участок, отдел, управление</w:t>
      </w:r>
      <w:bookmarkStart w:id="2" w:name="bookmark1"/>
      <w:r w:rsidRPr="00C50025">
        <w:rPr>
          <w:rFonts w:ascii="Times New Roman" w:hAnsi="Times New Roman" w:cs="Times New Roman"/>
          <w:sz w:val="24"/>
          <w:szCs w:val="24"/>
        </w:rPr>
        <w:t xml:space="preserve"> </w:t>
      </w:r>
      <w:r w:rsidRPr="00C50025">
        <w:rPr>
          <w:rStyle w:val="ac"/>
          <w:rFonts w:ascii="Times New Roman" w:hAnsi="Times New Roman" w:cs="Times New Roman"/>
          <w:b w:val="0"/>
          <w:sz w:val="24"/>
          <w:szCs w:val="24"/>
        </w:rPr>
        <w:t>Заказчика.</w:t>
      </w:r>
    </w:p>
    <w:p w:rsidR="00C50025" w:rsidRPr="00C50025" w:rsidRDefault="00C50025" w:rsidP="00C5002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 xml:space="preserve">Уполномоченный представитель Заказчика – </w:t>
      </w:r>
      <w:r w:rsidRPr="00C50025">
        <w:rPr>
          <w:rFonts w:ascii="Times New Roman" w:hAnsi="Times New Roman" w:cs="Times New Roman"/>
          <w:sz w:val="24"/>
          <w:szCs w:val="24"/>
        </w:rPr>
        <w:t>лицо, осуществляющее контроль над соблюдением требований, изложенных в нормативно-правовых актах Республики Казахстан (далее – РК), санитарных нормах и правилах,</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внутренних правилах, инструкциях и иных документах по </w:t>
      </w:r>
      <w:r w:rsidRPr="00C50025">
        <w:rPr>
          <w:rStyle w:val="ac"/>
          <w:rFonts w:ascii="Times New Roman" w:eastAsia="Courier New" w:hAnsi="Times New Roman" w:cs="Times New Roman"/>
          <w:b w:val="0"/>
          <w:sz w:val="24"/>
          <w:szCs w:val="24"/>
        </w:rPr>
        <w:t xml:space="preserve">безопасности и охране труда, промышленной, пожарной, газовой безопасности и охране окружающей </w:t>
      </w:r>
      <w:r w:rsidRPr="00C50025">
        <w:rPr>
          <w:rFonts w:ascii="Times New Roman" w:hAnsi="Times New Roman" w:cs="Times New Roman"/>
          <w:bCs/>
          <w:sz w:val="24"/>
          <w:szCs w:val="24"/>
        </w:rPr>
        <w:t>среды</w:t>
      </w:r>
      <w:r w:rsidRPr="00C50025">
        <w:rPr>
          <w:rFonts w:ascii="Times New Roman" w:hAnsi="Times New Roman" w:cs="Times New Roman"/>
          <w:sz w:val="24"/>
          <w:szCs w:val="24"/>
        </w:rPr>
        <w:t xml:space="preserve">. </w:t>
      </w:r>
    </w:p>
    <w:p w:rsidR="00C50025" w:rsidRPr="00C50025" w:rsidRDefault="00C50025" w:rsidP="00C50025">
      <w:pPr>
        <w:pStyle w:val="21"/>
        <w:widowControl/>
        <w:shd w:val="clear" w:color="auto" w:fill="auto"/>
        <w:tabs>
          <w:tab w:val="left" w:pos="3809"/>
        </w:tabs>
        <w:spacing w:before="0" w:line="240" w:lineRule="auto"/>
        <w:ind w:firstLine="0"/>
        <w:rPr>
          <w:rFonts w:ascii="Times New Roman" w:hAnsi="Times New Roman" w:cs="Times New Roman"/>
          <w:b/>
          <w:sz w:val="24"/>
          <w:szCs w:val="24"/>
        </w:rPr>
      </w:pPr>
    </w:p>
    <w:p w:rsidR="00C50025" w:rsidRPr="00C50025" w:rsidRDefault="00C50025" w:rsidP="00C50025">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r w:rsidRPr="00C50025">
        <w:rPr>
          <w:rFonts w:ascii="Times New Roman" w:hAnsi="Times New Roman" w:cs="Times New Roman"/>
          <w:b/>
          <w:sz w:val="24"/>
          <w:szCs w:val="24"/>
        </w:rPr>
        <w:t>1 Общие положения</w:t>
      </w:r>
      <w:bookmarkEnd w:id="2"/>
    </w:p>
    <w:p w:rsidR="00C50025" w:rsidRPr="00C50025" w:rsidRDefault="00C50025" w:rsidP="00C50025">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1.2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иные законы и нормативные акты, в том числе внутренние регламенты и инструкции, исполнение которых обязательно на объектах Заказчика.</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Подрядчиком/Исполнителем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w:t>
      </w:r>
      <w:r w:rsidRPr="00C50025">
        <w:rPr>
          <w:rFonts w:ascii="Times New Roman" w:hAnsi="Times New Roman" w:cs="Times New Roman"/>
          <w:sz w:val="24"/>
          <w:szCs w:val="24"/>
        </w:rPr>
        <w:lastRenderedPageBreak/>
        <w:t>Подрядчик/Исполнитель (субподрядная организация) не вправе требовать от уполномоченного представителя Заказчика иные документы.</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sz w:val="24"/>
          <w:szCs w:val="24"/>
        </w:rPr>
        <w:t>энергоэффективности</w:t>
      </w:r>
      <w:proofErr w:type="spellEnd"/>
      <w:r w:rsidRPr="00C50025">
        <w:rPr>
          <w:rFonts w:ascii="Times New Roman" w:hAnsi="Times New Roman" w:cs="Times New Roman"/>
          <w:sz w:val="24"/>
          <w:szCs w:val="24"/>
        </w:rPr>
        <w:t xml:space="preserve">, корпоративной социальной ответственности ТОО «ПНХЗ». </w:t>
      </w:r>
    </w:p>
    <w:p w:rsidR="00C50025" w:rsidRPr="00C50025" w:rsidRDefault="00C50025" w:rsidP="00C50025">
      <w:pPr>
        <w:pStyle w:val="21"/>
        <w:widowControl/>
        <w:shd w:val="clear" w:color="auto" w:fill="auto"/>
        <w:tabs>
          <w:tab w:val="left" w:pos="567"/>
        </w:tabs>
        <w:spacing w:before="0" w:line="240" w:lineRule="auto"/>
        <w:ind w:firstLine="709"/>
        <w:rPr>
          <w:rStyle w:val="s0"/>
          <w:rFonts w:eastAsia="Courier New"/>
          <w:sz w:val="24"/>
          <w:szCs w:val="24"/>
          <w:lang w:bidi="ru-RU"/>
        </w:rPr>
      </w:pPr>
      <w:r w:rsidRPr="00C50025">
        <w:rPr>
          <w:rStyle w:val="s0"/>
          <w:rFonts w:eastAsia="Courier New"/>
          <w:sz w:val="24"/>
          <w:szCs w:val="24"/>
          <w:lang w:bidi="ru-RU"/>
        </w:rPr>
        <w:t>1.5.1 Стратегические Цели Политики в области охраны здоровья</w:t>
      </w:r>
      <w:r w:rsidRPr="00C50025">
        <w:rPr>
          <w:rFonts w:ascii="Times New Roman" w:hAnsi="Times New Roman" w:cs="Times New Roman"/>
          <w:sz w:val="24"/>
          <w:szCs w:val="24"/>
        </w:rPr>
        <w:t xml:space="preserve"> и обеспечения безопасности труда на производстве,</w:t>
      </w:r>
      <w:r w:rsidRPr="00C50025">
        <w:rPr>
          <w:rStyle w:val="s0"/>
          <w:rFonts w:eastAsia="Courier New"/>
          <w:sz w:val="24"/>
          <w:szCs w:val="24"/>
          <w:lang w:bidi="ru-RU"/>
        </w:rPr>
        <w:t xml:space="preserve"> охраны окружающей среды:</w:t>
      </w:r>
    </w:p>
    <w:p w:rsidR="00C50025" w:rsidRPr="00C50025" w:rsidRDefault="00C50025" w:rsidP="00C50025">
      <w:pPr>
        <w:pStyle w:val="21"/>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1.5.1.1 предотвращать травмы и ухудшение состояния здоровья работников;</w:t>
      </w:r>
    </w:p>
    <w:p w:rsidR="00C50025" w:rsidRPr="00C50025" w:rsidRDefault="00C50025" w:rsidP="00C50025">
      <w:pPr>
        <w:pStyle w:val="21"/>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1.5.1.2 предотвращать загрязнение окружающей среды.</w:t>
      </w:r>
    </w:p>
    <w:p w:rsidR="00C50025" w:rsidRPr="00C50025" w:rsidRDefault="00C50025" w:rsidP="00C50025">
      <w:pPr>
        <w:pStyle w:val="21"/>
        <w:widowControl/>
        <w:shd w:val="clear" w:color="auto" w:fill="auto"/>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pple-style-span"/>
          <w:rFonts w:ascii="Times New Roman" w:hAnsi="Times New Roman" w:cs="Times New Roman"/>
          <w:sz w:val="24"/>
          <w:szCs w:val="24"/>
        </w:rPr>
        <w:t>1.6 Безаварийная работа, недопущение несчастных случаев, о</w:t>
      </w:r>
      <w:r w:rsidRPr="00C50025">
        <w:rPr>
          <w:rFonts w:ascii="Times New Roman" w:hAnsi="Times New Roman" w:cs="Times New Roman"/>
          <w:sz w:val="24"/>
          <w:szCs w:val="24"/>
        </w:rPr>
        <w:t xml:space="preserve">беспечение безопасных и здоровых условий труда на заводе, ориентация на безопасные производственные процессы, снижение негативного воздействия на окружающую </w:t>
      </w:r>
      <w:r w:rsidR="005A7AF1" w:rsidRPr="00C50025">
        <w:rPr>
          <w:rFonts w:ascii="Times New Roman" w:hAnsi="Times New Roman" w:cs="Times New Roman"/>
          <w:sz w:val="24"/>
          <w:szCs w:val="24"/>
        </w:rPr>
        <w:t>среду являются</w:t>
      </w:r>
      <w:r w:rsidRPr="00C50025">
        <w:rPr>
          <w:rFonts w:ascii="Times New Roman" w:hAnsi="Times New Roman" w:cs="Times New Roman"/>
          <w:sz w:val="24"/>
          <w:szCs w:val="24"/>
        </w:rPr>
        <w:t xml:space="preserve"> главными целями</w:t>
      </w:r>
      <w:r w:rsidRPr="00C50025">
        <w:rPr>
          <w:rFonts w:ascii="Times New Roman" w:hAnsi="Times New Roman" w:cs="Times New Roman"/>
          <w:sz w:val="24"/>
          <w:szCs w:val="24"/>
          <w:lang w:val="kk-KZ"/>
        </w:rPr>
        <w:t xml:space="preserve"> </w:t>
      </w:r>
      <w:r w:rsidRPr="00C50025">
        <w:rPr>
          <w:rFonts w:ascii="Times New Roman" w:hAnsi="Times New Roman" w:cs="Times New Roman"/>
          <w:bCs/>
          <w:sz w:val="24"/>
          <w:szCs w:val="24"/>
        </w:rPr>
        <w:t>Заказчика.</w:t>
      </w:r>
      <w:r w:rsidRPr="00C50025">
        <w:rPr>
          <w:rFonts w:ascii="Times New Roman" w:hAnsi="Times New Roman" w:cs="Times New Roman"/>
          <w:sz w:val="24"/>
          <w:szCs w:val="24"/>
        </w:rPr>
        <w:t xml:space="preserve"> Достижение этих целей невозможно без вовлечения Подрядчика/Исполнителя (субподрядная организация)</w:t>
      </w:r>
      <w:r w:rsidRPr="00C50025">
        <w:rPr>
          <w:rFonts w:ascii="Times New Roman" w:hAnsi="Times New Roman" w:cs="Times New Roman"/>
          <w:sz w:val="24"/>
          <w:szCs w:val="24"/>
          <w:lang w:val="kk-KZ"/>
        </w:rPr>
        <w:t xml:space="preserve">, </w:t>
      </w:r>
      <w:r w:rsidRPr="00C50025">
        <w:rPr>
          <w:rFonts w:ascii="Times New Roman" w:hAnsi="Times New Roman" w:cs="Times New Roman"/>
          <w:sz w:val="24"/>
          <w:szCs w:val="24"/>
        </w:rPr>
        <w:t>сотрудничающих</w:t>
      </w:r>
      <w:r w:rsidRPr="00C50025">
        <w:rPr>
          <w:rFonts w:ascii="Times New Roman" w:hAnsi="Times New Roman" w:cs="Times New Roman"/>
          <w:sz w:val="24"/>
          <w:szCs w:val="24"/>
          <w:lang w:val="kk-KZ"/>
        </w:rPr>
        <w:t xml:space="preserve"> с </w:t>
      </w:r>
      <w:r w:rsidRPr="00C50025">
        <w:rPr>
          <w:rFonts w:ascii="Times New Roman" w:hAnsi="Times New Roman" w:cs="Times New Roman"/>
          <w:bCs/>
          <w:sz w:val="24"/>
          <w:szCs w:val="24"/>
          <w:lang w:val="kk-KZ"/>
        </w:rPr>
        <w:t>Заказчиком</w:t>
      </w:r>
      <w:r w:rsidRPr="00C50025">
        <w:rPr>
          <w:rFonts w:ascii="Times New Roman" w:hAnsi="Times New Roman" w:cs="Times New Roman"/>
          <w:bCs/>
          <w:sz w:val="24"/>
          <w:szCs w:val="24"/>
        </w:rPr>
        <w:t>.</w:t>
      </w:r>
      <w:r w:rsidRPr="00C50025">
        <w:rPr>
          <w:rFonts w:ascii="Times New Roman" w:hAnsi="Times New Roman" w:cs="Times New Roman"/>
          <w:sz w:val="24"/>
          <w:szCs w:val="24"/>
        </w:rPr>
        <w:t xml:space="preserve"> </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hAnsi="Times New Roman" w:cs="Times New Roman"/>
          <w:sz w:val="24"/>
          <w:szCs w:val="24"/>
        </w:rPr>
      </w:pPr>
      <w:r w:rsidRPr="00C50025">
        <w:rPr>
          <w:rFonts w:ascii="Times New Roman" w:hAnsi="Times New Roman" w:cs="Times New Roman"/>
          <w:sz w:val="24"/>
          <w:szCs w:val="24"/>
        </w:rPr>
        <w:t xml:space="preserve">1.7 Основные требования ТОО «ПНХЗ» </w:t>
      </w:r>
      <w:r w:rsidRPr="00C50025">
        <w:rPr>
          <w:rStyle w:val="ac"/>
          <w:rFonts w:ascii="Times New Roman" w:hAnsi="Times New Roman" w:cs="Times New Roman"/>
          <w:b w:val="0"/>
          <w:sz w:val="24"/>
          <w:szCs w:val="24"/>
        </w:rPr>
        <w:t xml:space="preserve">от персонала предприятия, </w:t>
      </w:r>
      <w:r w:rsidRPr="00C50025">
        <w:rPr>
          <w:rFonts w:ascii="Times New Roman" w:hAnsi="Times New Roman" w:cs="Times New Roman"/>
          <w:sz w:val="24"/>
          <w:szCs w:val="24"/>
        </w:rPr>
        <w:t>Подрядчика/Исполнителя (субподрядная организация)</w:t>
      </w:r>
      <w:r w:rsidRPr="00C50025">
        <w:rPr>
          <w:rStyle w:val="ac"/>
          <w:rFonts w:ascii="Times New Roman" w:hAnsi="Times New Roman" w:cs="Times New Roman"/>
          <w:sz w:val="24"/>
          <w:szCs w:val="24"/>
        </w:rPr>
        <w:t>:</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c"/>
          <w:rFonts w:ascii="Times New Roman" w:hAnsi="Times New Roman" w:cs="Times New Roman"/>
          <w:b w:val="0"/>
          <w:sz w:val="24"/>
          <w:szCs w:val="24"/>
        </w:rPr>
        <w:t>1.7.1</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соблюдать на территории ТОО «ПНХЗ» требования, изложенные в законодательных актах и нормативно-технической документации при выполнении всех видов деятельности;</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1.7.2 обеспечивать безопасность и охрану труда персонала;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1.7.3 предотвращать загрязнение и контролировать содержание территории в процессе работы;</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производственного травматизма и профессиональных заболеваний, способных неблагоприятно повлиять на здоровье.</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1.8 К выполнению работ/оказания услуг на объектах </w:t>
      </w:r>
      <w:r w:rsidRPr="00C50025">
        <w:rPr>
          <w:rStyle w:val="ac"/>
          <w:rFonts w:ascii="Times New Roman" w:hAnsi="Times New Roman" w:cs="Times New Roman"/>
          <w:b w:val="0"/>
          <w:sz w:val="24"/>
          <w:szCs w:val="24"/>
        </w:rPr>
        <w:t xml:space="preserve">Заказчика </w:t>
      </w:r>
      <w:r w:rsidRPr="00C50025">
        <w:rPr>
          <w:rFonts w:ascii="Times New Roman" w:hAnsi="Times New Roman" w:cs="Times New Roman"/>
          <w:sz w:val="24"/>
          <w:szCs w:val="24"/>
        </w:rPr>
        <w:t>допускается персонал Подрядчика/Исполнителя (субподрядная организация), прошедший проверку знаний по</w:t>
      </w:r>
      <w:r w:rsidRPr="00C50025">
        <w:rPr>
          <w:rStyle w:val="ac"/>
          <w:rFonts w:ascii="Times New Roman" w:hAnsi="Times New Roman" w:cs="Times New Roman"/>
          <w:b w:val="0"/>
          <w:sz w:val="24"/>
          <w:szCs w:val="24"/>
        </w:rPr>
        <w:t xml:space="preserve"> безопасности и охране труда, промышленной, пожарн</w:t>
      </w:r>
      <w:r w:rsidRPr="00C50025">
        <w:rPr>
          <w:rStyle w:val="ac"/>
          <w:rFonts w:ascii="Times New Roman" w:eastAsia="Courier New" w:hAnsi="Times New Roman" w:cs="Times New Roman"/>
          <w:b w:val="0"/>
          <w:sz w:val="24"/>
          <w:szCs w:val="24"/>
        </w:rPr>
        <w:t>ой</w:t>
      </w:r>
      <w:r w:rsidRPr="00C50025">
        <w:rPr>
          <w:rStyle w:val="ac"/>
          <w:rFonts w:ascii="Times New Roman" w:hAnsi="Times New Roman" w:cs="Times New Roman"/>
          <w:b w:val="0"/>
          <w:sz w:val="24"/>
          <w:szCs w:val="24"/>
        </w:rPr>
        <w:t>, газов</w:t>
      </w:r>
      <w:r w:rsidRPr="00C50025">
        <w:rPr>
          <w:rStyle w:val="ac"/>
          <w:rFonts w:ascii="Times New Roman" w:eastAsia="Courier New" w:hAnsi="Times New Roman" w:cs="Times New Roman"/>
          <w:b w:val="0"/>
          <w:sz w:val="24"/>
          <w:szCs w:val="24"/>
        </w:rPr>
        <w:t>ой</w:t>
      </w:r>
      <w:r w:rsidRPr="00C50025">
        <w:rPr>
          <w:rStyle w:val="ac"/>
          <w:rFonts w:ascii="Times New Roman" w:hAnsi="Times New Roman" w:cs="Times New Roman"/>
          <w:b w:val="0"/>
          <w:sz w:val="24"/>
          <w:szCs w:val="24"/>
        </w:rPr>
        <w:t xml:space="preserve"> безопасности и имеющий удостоверения установленного образца по проверке знаний, правил, норм и инструкций по безопасности и охране труда и промышленной безопасности</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квалификационные удостоверения, подтверждающее обучение и допуск к работе по указанной профессии, прошедший периодический медицинский осмотр.</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C50025">
        <w:rPr>
          <w:rStyle w:val="ac"/>
          <w:rFonts w:ascii="Times New Roman" w:hAnsi="Times New Roman" w:cs="Times New Roman"/>
          <w:b w:val="0"/>
          <w:sz w:val="24"/>
          <w:szCs w:val="24"/>
        </w:rPr>
        <w:t>Заказчика</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и законодательства в области безопасности и охраны труда, и обеспечивает постоянный контроль при выполнении работ на территории Заказчика.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1.10 Подрядчик/</w:t>
      </w:r>
      <w:r w:rsidRPr="00C50025">
        <w:rPr>
          <w:rStyle w:val="ac"/>
          <w:rFonts w:ascii="Times New Roman" w:hAnsi="Times New Roman" w:cs="Times New Roman"/>
          <w:b w:val="0"/>
          <w:sz w:val="24"/>
          <w:szCs w:val="24"/>
        </w:rPr>
        <w:t xml:space="preserve">Исполнитель </w:t>
      </w:r>
      <w:r w:rsidRPr="00C50025">
        <w:rPr>
          <w:rFonts w:ascii="Times New Roman" w:hAnsi="Times New Roman" w:cs="Times New Roman"/>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ТОО «ПНХЗ».</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1.11 Подрядчик/Исполнитель предоставляет на согласование главным специалистам </w:t>
      </w:r>
      <w:r w:rsidRPr="00C50025">
        <w:rPr>
          <w:rStyle w:val="ac"/>
          <w:rFonts w:ascii="Times New Roman" w:eastAsia="Courier New" w:hAnsi="Times New Roman" w:cs="Times New Roman"/>
          <w:b w:val="0"/>
          <w:sz w:val="24"/>
          <w:szCs w:val="24"/>
        </w:rPr>
        <w:t>Заказчика</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план организации работ или проект производства работ.</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eastAsia="Courier New" w:hAnsi="Times New Roman" w:cs="Times New Roman"/>
          <w:b w:val="0"/>
          <w:sz w:val="24"/>
          <w:szCs w:val="24"/>
        </w:rPr>
      </w:pPr>
      <w:r w:rsidRPr="00C50025">
        <w:rPr>
          <w:rFonts w:ascii="Times New Roman" w:hAnsi="Times New Roman" w:cs="Times New Roman"/>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C50025">
        <w:rPr>
          <w:rStyle w:val="ac"/>
          <w:rFonts w:ascii="Times New Roman" w:eastAsia="Courier New"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предъявляемые</w:t>
      </w:r>
      <w:r w:rsidRPr="00C50025">
        <w:rPr>
          <w:rFonts w:ascii="Times New Roman" w:hAnsi="Times New Roman" w:cs="Times New Roman"/>
          <w:b/>
          <w:sz w:val="24"/>
          <w:szCs w:val="24"/>
        </w:rPr>
        <w:t xml:space="preserve"> </w:t>
      </w:r>
      <w:r w:rsidRPr="00C50025">
        <w:rPr>
          <w:rStyle w:val="ac"/>
          <w:rFonts w:ascii="Times New Roman" w:eastAsia="Courier New" w:hAnsi="Times New Roman" w:cs="Times New Roman"/>
          <w:b w:val="0"/>
          <w:sz w:val="24"/>
          <w:szCs w:val="24"/>
        </w:rPr>
        <w:t>Заказчиком</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и в соответствии с законодательными и иными нормативными требованиями</w:t>
      </w:r>
      <w:r w:rsidRPr="00C50025">
        <w:rPr>
          <w:rStyle w:val="ac"/>
          <w:rFonts w:ascii="Times New Roman" w:eastAsia="Courier New" w:hAnsi="Times New Roman" w:cs="Times New Roman"/>
          <w:sz w:val="24"/>
          <w:szCs w:val="24"/>
        </w:rPr>
        <w:t>.</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eastAsia="Courier New" w:hAnsi="Times New Roman" w:cs="Times New Roman"/>
          <w:b w:val="0"/>
          <w:sz w:val="24"/>
          <w:szCs w:val="24"/>
        </w:rPr>
      </w:pPr>
      <w:r w:rsidRPr="00C50025">
        <w:rPr>
          <w:rStyle w:val="ac"/>
          <w:rFonts w:ascii="Times New Roman" w:eastAsia="Courier New" w:hAnsi="Times New Roman" w:cs="Times New Roman"/>
          <w:b w:val="0"/>
          <w:sz w:val="24"/>
          <w:szCs w:val="24"/>
        </w:rPr>
        <w:t>1.13</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 xml:space="preserve">Все электромонтажные работы Подрядчик/Исполнитель (субподрядная организация) на территории </w:t>
      </w:r>
      <w:r w:rsidRPr="00C50025">
        <w:rPr>
          <w:rStyle w:val="ac"/>
          <w:rFonts w:ascii="Times New Roman" w:eastAsia="Courier New" w:hAnsi="Times New Roman" w:cs="Times New Roman"/>
          <w:b w:val="0"/>
          <w:sz w:val="24"/>
          <w:szCs w:val="24"/>
        </w:rPr>
        <w:t xml:space="preserve">Заказчика </w:t>
      </w:r>
      <w:r w:rsidRPr="00C50025">
        <w:rPr>
          <w:rFonts w:ascii="Times New Roman" w:hAnsi="Times New Roman" w:cs="Times New Roman"/>
          <w:sz w:val="24"/>
          <w:szCs w:val="24"/>
        </w:rPr>
        <w:t xml:space="preserve">должны осуществляться по допускам, выданным лицом, ответственным за электрохозяйство у </w:t>
      </w:r>
      <w:r w:rsidRPr="00C50025">
        <w:rPr>
          <w:rStyle w:val="ac"/>
          <w:rFonts w:ascii="Times New Roman" w:eastAsia="Courier New" w:hAnsi="Times New Roman" w:cs="Times New Roman"/>
          <w:b w:val="0"/>
          <w:sz w:val="24"/>
          <w:szCs w:val="24"/>
        </w:rPr>
        <w:t>Заказчика.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c"/>
          <w:rFonts w:ascii="Times New Roman" w:eastAsia="Courier New" w:hAnsi="Times New Roman" w:cs="Times New Roman"/>
          <w:b w:val="0"/>
          <w:sz w:val="24"/>
          <w:szCs w:val="24"/>
        </w:rPr>
        <w:t>1.14 Заказчик</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имеет право координировать работу Подрядчика/Исполнителя (субподрядная организация) при локализации аварийных ситуаций и ликвидации их последствий.</w:t>
      </w:r>
    </w:p>
    <w:p w:rsidR="00C50025" w:rsidRPr="00C50025" w:rsidRDefault="00C50025" w:rsidP="00C50025">
      <w:pPr>
        <w:tabs>
          <w:tab w:val="left" w:pos="3300"/>
        </w:tabs>
        <w:ind w:firstLine="709"/>
        <w:jc w:val="both"/>
      </w:pPr>
      <w:r w:rsidRPr="00C50025">
        <w:lastRenderedPageBreak/>
        <w:tab/>
      </w:r>
    </w:p>
    <w:p w:rsidR="00C50025" w:rsidRPr="00C50025" w:rsidRDefault="00C50025" w:rsidP="00C50025">
      <w:pPr>
        <w:pStyle w:val="33"/>
        <w:widowControl/>
        <w:shd w:val="clear" w:color="auto" w:fill="auto"/>
        <w:tabs>
          <w:tab w:val="left" w:pos="567"/>
          <w:tab w:val="left" w:pos="2717"/>
        </w:tabs>
        <w:spacing w:line="240" w:lineRule="auto"/>
        <w:ind w:left="95"/>
        <w:jc w:val="center"/>
        <w:rPr>
          <w:b/>
          <w:sz w:val="24"/>
          <w:szCs w:val="24"/>
        </w:rPr>
      </w:pPr>
      <w:r w:rsidRPr="00C50025">
        <w:rPr>
          <w:b/>
          <w:sz w:val="24"/>
          <w:szCs w:val="24"/>
        </w:rPr>
        <w:t xml:space="preserve">2 Требования </w:t>
      </w:r>
      <w:proofErr w:type="gramStart"/>
      <w:r w:rsidRPr="00C50025">
        <w:rPr>
          <w:b/>
          <w:sz w:val="24"/>
          <w:szCs w:val="24"/>
        </w:rPr>
        <w:t>к  профессиональной</w:t>
      </w:r>
      <w:proofErr w:type="gramEnd"/>
      <w:r w:rsidRPr="00C50025">
        <w:rPr>
          <w:b/>
          <w:sz w:val="24"/>
          <w:szCs w:val="24"/>
        </w:rPr>
        <w:t xml:space="preserve"> компетенции персонала Исполнителя/Субподрядной организации</w:t>
      </w:r>
    </w:p>
    <w:p w:rsidR="00C50025" w:rsidRPr="00C50025" w:rsidRDefault="00C50025" w:rsidP="00C50025">
      <w:pPr>
        <w:pStyle w:val="33"/>
        <w:widowControl/>
        <w:shd w:val="clear" w:color="auto" w:fill="auto"/>
        <w:tabs>
          <w:tab w:val="left" w:pos="567"/>
          <w:tab w:val="left" w:pos="2717"/>
        </w:tabs>
        <w:spacing w:line="240" w:lineRule="auto"/>
        <w:ind w:left="95"/>
        <w:jc w:val="center"/>
        <w:rPr>
          <w:b/>
          <w:sz w:val="24"/>
          <w:szCs w:val="24"/>
        </w:rPr>
      </w:pP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 xml:space="preserve">2.1 Персонал Подрядчика/Исполнителя (субподрядная организация) допускаемый на </w:t>
      </w:r>
      <w:proofErr w:type="gramStart"/>
      <w:r w:rsidRPr="00C50025">
        <w:rPr>
          <w:sz w:val="24"/>
          <w:szCs w:val="24"/>
        </w:rPr>
        <w:t xml:space="preserve">территорию  </w:t>
      </w:r>
      <w:r w:rsidRPr="00C50025">
        <w:rPr>
          <w:rStyle w:val="ac"/>
          <w:rFonts w:eastAsia="Courier New"/>
          <w:b w:val="0"/>
          <w:sz w:val="24"/>
          <w:szCs w:val="24"/>
        </w:rPr>
        <w:t>Заказчика</w:t>
      </w:r>
      <w:proofErr w:type="gramEnd"/>
      <w:r w:rsidRPr="00C50025">
        <w:rPr>
          <w:sz w:val="24"/>
          <w:szCs w:val="24"/>
        </w:rPr>
        <w:t xml:space="preserve"> для производства работ/оказания услуг, должен иметь:</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2.1.1 квалификационное удостоверение, подтверждающее обучение и допуск к работе по указанной профессии;</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2.1.2 удостоверение о проверке знаний по вопросам безопасности и охраны труда;</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2.1.3 удостоверение о проверке знаний по вопросам промышленной безопасности;</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2.1.4 удостоверение о проверке пожарного технического минимума;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2.1.5 результаты периодического медицинского осмотра.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2.2 Формы удостоверений должны соответствовать требованиям, изложенным в действующих нормативных актах РК.</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lang w:val="kk-KZ"/>
        </w:rPr>
        <w:t>2</w:t>
      </w:r>
      <w:r w:rsidRPr="00C50025">
        <w:rPr>
          <w:rFonts w:ascii="Times New Roman" w:hAnsi="Times New Roman" w:cs="Times New Roman"/>
          <w:b w:val="0"/>
          <w:sz w:val="24"/>
          <w:szCs w:val="24"/>
        </w:rPr>
        <w:t xml:space="preserve">.3 </w:t>
      </w:r>
      <w:r w:rsidRPr="00C50025">
        <w:rPr>
          <w:rFonts w:ascii="Times New Roman" w:hAnsi="Times New Roman" w:cs="Times New Roman"/>
          <w:b w:val="0"/>
          <w:sz w:val="24"/>
          <w:szCs w:val="24"/>
          <w:lang w:val="kk-KZ"/>
        </w:rPr>
        <w:t xml:space="preserve">Вышеизложенные </w:t>
      </w:r>
      <w:r w:rsidRPr="00C50025">
        <w:rPr>
          <w:rFonts w:ascii="Times New Roman" w:hAnsi="Times New Roman" w:cs="Times New Roman"/>
          <w:b w:val="0"/>
          <w:sz w:val="24"/>
          <w:szCs w:val="24"/>
        </w:rPr>
        <w:t>документы предъявляются при прохождении вводного инструктажа. Результаты периодического медицинского осмотра можно предоставлять списком за подписью первого руководителя подрядной (субподрядной) организации.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2.4 Подрядчик/Исполнитель обязан проводить со своими работниками, работниками субподрядной организации - вводный, первичный, повторный, внеплановый и целевой инструктаж по безопасности и охране труда в установленном порядке. </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 При проведении инструктажей персоналу</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быть озвучены:</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 основные трудовые обязанности работников, правила поведения на рабочем месте;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2.5.2 общие сведения о технологическом процессе и оборудовании, установленном на данном участке;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2.5.4 основные опасные и вредные факторы при производстве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2.5.5 установленный порядок подготовки, безопасной организации и содержания в чистоте рабочих мест;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2.5.6 содержание инструкций по безопасному ведению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2.5.7 требования пожарной безопасности;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2.5.8 места расположения средств пожаротушения и сигнализации;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2.5.9 план эвакуации с указанием расположения средств пожаротушения и связи;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2.5.10 действия работников при аварийных ситуациях;</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2.5.11 приемы оказания первой помощи пострадавшим и действия работников при возникновении несчастного случая.</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 Персоналу Подрядчика/Исполнителя (субподрядной организации),</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допускаемому на территорию ТОО «ПНХЗ» для производства различных видов работ проводится вводный инструктаж Заказчиком с целью ознакомления их с:</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2.6.1 Политикой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b w:val="0"/>
          <w:sz w:val="24"/>
          <w:szCs w:val="24"/>
        </w:rPr>
        <w:t>энергоэффективности</w:t>
      </w:r>
      <w:proofErr w:type="spellEnd"/>
      <w:r w:rsidRPr="00C50025">
        <w:rPr>
          <w:rFonts w:ascii="Times New Roman" w:hAnsi="Times New Roman" w:cs="Times New Roman"/>
          <w:b w:val="0"/>
          <w:sz w:val="24"/>
          <w:szCs w:val="24"/>
        </w:rPr>
        <w:t>, корпоративной социальной ответственности ТОО «ПНХЗ»;</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2.6.2 общими правилами и требованиями безопасности;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2.6.3 правилами трудового распорядка;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2.6.4 правилами поведения на территории ТОО «ПНХЗ» и его подразделений;</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2.6.5 характеристиками основных, опасных и вредных производственных факторов.</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2.7 Вводный инструктаж для персонала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проводится по программе Вводного инструктажа с оформлением в «Журнале регистрации вводного инструктажа по безопасности и охране труда, противопожарной безопасности для сторонних организаций».</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2.8 </w:t>
      </w:r>
      <w:proofErr w:type="gramStart"/>
      <w:r w:rsidRPr="00C50025">
        <w:rPr>
          <w:rFonts w:ascii="Times New Roman" w:hAnsi="Times New Roman" w:cs="Times New Roman"/>
          <w:b w:val="0"/>
          <w:sz w:val="24"/>
          <w:szCs w:val="24"/>
        </w:rPr>
        <w:t>С</w:t>
      </w:r>
      <w:proofErr w:type="gramEnd"/>
      <w:r w:rsidRPr="00C50025">
        <w:rPr>
          <w:rFonts w:ascii="Times New Roman" w:hAnsi="Times New Roman" w:cs="Times New Roman"/>
          <w:b w:val="0"/>
          <w:sz w:val="24"/>
          <w:szCs w:val="24"/>
        </w:rPr>
        <w:t xml:space="preserve"> работниками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 xml:space="preserve">при их допуске на объекты ТОО «ПНХЗ» для проведения работ/оказания услуг, независимо от уровня их </w:t>
      </w:r>
      <w:r w:rsidRPr="00C50025">
        <w:rPr>
          <w:rFonts w:ascii="Times New Roman" w:hAnsi="Times New Roman" w:cs="Times New Roman"/>
          <w:b w:val="0"/>
          <w:sz w:val="24"/>
          <w:szCs w:val="24"/>
        </w:rPr>
        <w:lastRenderedPageBreak/>
        <w:t>квалификации и стажа работы, после обязательного вводно</w:t>
      </w:r>
      <w:r w:rsidRPr="00C50025">
        <w:rPr>
          <w:rFonts w:ascii="Times New Roman" w:hAnsi="Times New Roman" w:cs="Times New Roman"/>
          <w:b w:val="0"/>
          <w:sz w:val="24"/>
          <w:szCs w:val="24"/>
        </w:rPr>
        <w:softHyphen/>
        <w:t>го инструктажа проводится первичный инструктаж на рабочем месте.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2.9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сопряженными с ними рисками, безопасными методами и приемами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2.10 Первичный инструктаж для работников Подрядчика/Исполнителя (субподрядная организация) проводится по программе с оформлением в «Журнале регистрации инструктажа работников сторонних организаций и вспомогательных подразделений предприятия».</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2.11 Ответственность за своевременное проведение первичного инструктажа возлагается на Исполнителя/Подрядчика.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2.12 Работники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владеть приемами оказания первой помощи пострадавшим.</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2.13 Исполнитель обязан проводить периодический медицинский осмотр персонала Подрядчика/Исполнителя (субподрядная организация) с учетом выполняемой ими работы и профессии и информировать об этом Заказчика.</w:t>
      </w:r>
    </w:p>
    <w:p w:rsidR="00C50025" w:rsidRPr="00C50025" w:rsidRDefault="00C50025" w:rsidP="00C50025">
      <w:pPr>
        <w:tabs>
          <w:tab w:val="left" w:pos="1134"/>
        </w:tabs>
        <w:ind w:firstLine="709"/>
        <w:jc w:val="both"/>
        <w:outlineLvl w:val="0"/>
      </w:pPr>
      <w:r w:rsidRPr="00C50025">
        <w:rPr>
          <w:lang w:eastAsia="en-US"/>
        </w:rPr>
        <w:t>2.14 Подрядчик/Исполнитель (субподрядчик)</w:t>
      </w:r>
      <w:r w:rsidRPr="00C50025">
        <w:t xml:space="preserve"> должен обеспечить прохождение </w:t>
      </w:r>
      <w:proofErr w:type="spellStart"/>
      <w:r w:rsidRPr="00C50025">
        <w:t>предсменного</w:t>
      </w:r>
      <w:proofErr w:type="spellEnd"/>
      <w:r w:rsidRPr="00C50025">
        <w:t xml:space="preserve"> медицинского осмотра в соответствии с требованиями законодательства РК.</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pacing w:val="-5"/>
          <w:sz w:val="24"/>
          <w:szCs w:val="24"/>
        </w:rPr>
      </w:pPr>
      <w:r w:rsidRPr="00C50025">
        <w:rPr>
          <w:rFonts w:ascii="Times New Roman" w:hAnsi="Times New Roman" w:cs="Times New Roman"/>
          <w:b w:val="0"/>
          <w:spacing w:val="-5"/>
          <w:sz w:val="24"/>
          <w:szCs w:val="24"/>
        </w:rPr>
        <w:t xml:space="preserve">2.10 </w:t>
      </w:r>
      <w:r w:rsidRPr="00C50025">
        <w:rPr>
          <w:rFonts w:ascii="Times New Roman" w:hAnsi="Times New Roman" w:cs="Times New Roman"/>
          <w:b w:val="0"/>
          <w:sz w:val="24"/>
          <w:szCs w:val="24"/>
        </w:rPr>
        <w:t xml:space="preserve">Подрядчик/Исполнитель </w:t>
      </w:r>
      <w:r w:rsidRPr="00C50025">
        <w:rPr>
          <w:rFonts w:ascii="Times New Roman" w:hAnsi="Times New Roman" w:cs="Times New Roman"/>
          <w:b w:val="0"/>
          <w:spacing w:val="-5"/>
          <w:sz w:val="24"/>
          <w:szCs w:val="24"/>
        </w:rPr>
        <w:t xml:space="preserve">имеет право привлекать для выполнения </w:t>
      </w:r>
      <w:r w:rsidRPr="00C50025">
        <w:rPr>
          <w:rFonts w:ascii="Times New Roman" w:hAnsi="Times New Roman" w:cs="Times New Roman"/>
          <w:b w:val="0"/>
          <w:sz w:val="24"/>
          <w:szCs w:val="24"/>
        </w:rPr>
        <w:t>работ/оказания услуг</w:t>
      </w:r>
      <w:r w:rsidRPr="00C50025">
        <w:rPr>
          <w:rFonts w:ascii="Times New Roman" w:hAnsi="Times New Roman" w:cs="Times New Roman"/>
          <w:sz w:val="24"/>
          <w:szCs w:val="24"/>
        </w:rPr>
        <w:t xml:space="preserve"> </w:t>
      </w:r>
      <w:r w:rsidRPr="00C50025">
        <w:rPr>
          <w:rFonts w:ascii="Times New Roman" w:hAnsi="Times New Roman" w:cs="Times New Roman"/>
          <w:b w:val="0"/>
          <w:spacing w:val="-5"/>
          <w:sz w:val="24"/>
          <w:szCs w:val="24"/>
        </w:rPr>
        <w:t>третьих лиц только при условии предварительного письменного согласования с Заказчиком</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и передачи на субподряд не более 2/3 от общего объема работ/услуг</w:t>
      </w:r>
      <w:r w:rsidRPr="00C50025">
        <w:rPr>
          <w:rFonts w:ascii="Times New Roman" w:hAnsi="Times New Roman" w:cs="Times New Roman"/>
          <w:b w:val="0"/>
          <w:spacing w:val="-5"/>
          <w:sz w:val="24"/>
          <w:szCs w:val="24"/>
        </w:rPr>
        <w:t xml:space="preserve">.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rsidR="00C50025" w:rsidRPr="00C50025" w:rsidRDefault="00C50025" w:rsidP="00C50025">
      <w:pPr>
        <w:pStyle w:val="33"/>
        <w:widowControl/>
        <w:shd w:val="clear" w:color="auto" w:fill="auto"/>
        <w:spacing w:line="240" w:lineRule="auto"/>
        <w:ind w:left="780" w:right="60"/>
        <w:rPr>
          <w:sz w:val="24"/>
          <w:szCs w:val="24"/>
        </w:rPr>
      </w:pPr>
    </w:p>
    <w:p w:rsidR="00C50025" w:rsidRPr="00C50025" w:rsidRDefault="00C50025" w:rsidP="00C50025">
      <w:pPr>
        <w:pStyle w:val="10"/>
        <w:widowControl/>
        <w:shd w:val="clear" w:color="auto" w:fill="auto"/>
        <w:tabs>
          <w:tab w:val="left" w:pos="344"/>
        </w:tabs>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3 Требования к обеспеченности Подрядчика/Исполнителя (субподрядная организация) СИЗ</w:t>
      </w:r>
    </w:p>
    <w:p w:rsidR="00C50025" w:rsidRPr="00C50025" w:rsidRDefault="00C50025" w:rsidP="00C50025">
      <w:pPr>
        <w:pStyle w:val="10"/>
        <w:widowControl/>
        <w:shd w:val="clear" w:color="auto" w:fill="auto"/>
        <w:tabs>
          <w:tab w:val="left" w:pos="344"/>
        </w:tabs>
        <w:spacing w:before="0" w:after="0" w:line="240" w:lineRule="auto"/>
        <w:jc w:val="center"/>
        <w:rPr>
          <w:rFonts w:ascii="Times New Roman" w:hAnsi="Times New Roman" w:cs="Times New Roman"/>
          <w:sz w:val="24"/>
          <w:szCs w:val="24"/>
        </w:rPr>
      </w:pPr>
    </w:p>
    <w:p w:rsidR="00C50025" w:rsidRPr="00C50025" w:rsidRDefault="00C50025" w:rsidP="00C50025">
      <w:pPr>
        <w:pStyle w:val="33"/>
        <w:widowControl/>
        <w:shd w:val="clear" w:color="auto" w:fill="auto"/>
        <w:tabs>
          <w:tab w:val="left" w:pos="567"/>
        </w:tabs>
        <w:spacing w:line="240" w:lineRule="auto"/>
        <w:ind w:firstLine="709"/>
        <w:outlineLvl w:val="0"/>
        <w:rPr>
          <w:bCs/>
          <w:sz w:val="24"/>
          <w:szCs w:val="24"/>
        </w:rPr>
      </w:pPr>
      <w:r w:rsidRPr="00C50025">
        <w:rPr>
          <w:sz w:val="24"/>
          <w:szCs w:val="24"/>
        </w:rPr>
        <w:t>3.1</w:t>
      </w:r>
      <w:r w:rsidRPr="00C50025">
        <w:rPr>
          <w:bCs/>
          <w:sz w:val="24"/>
          <w:szCs w:val="24"/>
        </w:rPr>
        <w:t xml:space="preserve"> Исполнитель/Подрядчик (субподрядная организация) обязаны: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bCs/>
          <w:sz w:val="24"/>
          <w:szCs w:val="24"/>
        </w:rPr>
        <w:t xml:space="preserve">3.1.1 </w:t>
      </w:r>
      <w:r w:rsidRPr="00C50025">
        <w:rPr>
          <w:sz w:val="24"/>
          <w:szCs w:val="24"/>
        </w:rPr>
        <w:t>обеспечить своих работников, работающих на территории ТОО «ПНХЗ» всеми необходимыми средствами индивидуальной защиты;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sz w:val="24"/>
          <w:szCs w:val="24"/>
        </w:rPr>
        <w:t>3.1.2 провести работникам предварительное обучение по правильному использованию положен</w:t>
      </w:r>
      <w:r w:rsidRPr="00C50025">
        <w:rPr>
          <w:sz w:val="24"/>
          <w:szCs w:val="24"/>
        </w:rPr>
        <w:softHyphen/>
        <w:t>ных им средств индивидуальной защиты;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sz w:val="24"/>
          <w:szCs w:val="24"/>
        </w:rPr>
        <w:t xml:space="preserve">3.1.2 не допускать к работе своих работников без установленных средств индивидуальной защиты, а также в неисправной, загрязненной спецодежде и </w:t>
      </w:r>
      <w:proofErr w:type="spellStart"/>
      <w:r w:rsidRPr="00C50025">
        <w:rPr>
          <w:sz w:val="24"/>
          <w:szCs w:val="24"/>
        </w:rPr>
        <w:t>спецобуви</w:t>
      </w:r>
      <w:proofErr w:type="spellEnd"/>
      <w:r w:rsidRPr="00C50025">
        <w:rPr>
          <w:sz w:val="24"/>
          <w:szCs w:val="24"/>
        </w:rPr>
        <w:t>.</w:t>
      </w:r>
    </w:p>
    <w:p w:rsidR="00C50025" w:rsidRPr="00C50025" w:rsidRDefault="00C50025" w:rsidP="00C50025">
      <w:pPr>
        <w:tabs>
          <w:tab w:val="left" w:pos="284"/>
        </w:tabs>
        <w:ind w:firstLine="709"/>
        <w:jc w:val="both"/>
        <w:outlineLvl w:val="0"/>
      </w:pPr>
      <w:r w:rsidRPr="00C50025">
        <w:t xml:space="preserve">3.2 При выполнении работ на объектах ТОО «ПНХЗ», Подрядчик/Исполнитель (субподрядная организация), необходимо обеспечить персонал всеми необходимыми СИЗ, согласно </w:t>
      </w:r>
      <w:r w:rsidRPr="00C50025">
        <w:rPr>
          <w:bCs/>
          <w:color w:val="000000"/>
        </w:rPr>
        <w:t>нормам выдачи специальной одежды и других средств индивидуальной защиты работникам организаций различных видов экономической деятельности.</w:t>
      </w:r>
      <w:r w:rsidRPr="00C50025">
        <w:t xml:space="preserve"> Персонал Подрядчика/Исполнителя (субподрядной организации) обязан использовать спецодежду и другие виды СИЗ (</w:t>
      </w:r>
      <w:proofErr w:type="spellStart"/>
      <w:r w:rsidRPr="00C50025">
        <w:t>спецобувь</w:t>
      </w:r>
      <w:proofErr w:type="spellEnd"/>
      <w:r w:rsidRPr="00C50025">
        <w:t xml:space="preserve"> с жестким </w:t>
      </w:r>
      <w:proofErr w:type="spellStart"/>
      <w:r w:rsidRPr="00C50025">
        <w:t>подноском</w:t>
      </w:r>
      <w:proofErr w:type="spellEnd"/>
      <w:r w:rsidRPr="00C50025">
        <w:t>, лицевой щиток, защитные очки, средства защиты органов дыхания, защитная каска и др.)</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3.3 Запрещается использовать СИЗ с истекшим сроком проверки и состояние которых не соответствует требованиям безопасности.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3.4 Представители ТОО «ПНХЗ» имеют право останавливать производство работ Подрядчика/Исполнителя (субподрядная организация) с выдачей указания, в случае необеспеченности и неприменения работниками Подрядчика/Исполнителя (субподрядная организация) необходимых средств индивидуальной защиты.</w:t>
      </w:r>
    </w:p>
    <w:p w:rsidR="00C50025" w:rsidRPr="00C50025" w:rsidRDefault="00C50025" w:rsidP="00C50025">
      <w:pPr>
        <w:tabs>
          <w:tab w:val="left" w:pos="1134"/>
        </w:tabs>
        <w:ind w:firstLine="709"/>
        <w:jc w:val="both"/>
        <w:outlineLvl w:val="0"/>
        <w:rPr>
          <w:lang w:eastAsia="en-US"/>
        </w:rPr>
      </w:pPr>
      <w:r w:rsidRPr="00C50025">
        <w:rPr>
          <w:lang w:eastAsia="en-US"/>
        </w:rPr>
        <w:t xml:space="preserve">3.5 С целью поддержания рейтинга ТОО «ПНХЗ», </w:t>
      </w:r>
      <w:r w:rsidRPr="00C50025">
        <w:t xml:space="preserve">Подрядчик/Исполнитель (субподрядная </w:t>
      </w:r>
      <w:proofErr w:type="gramStart"/>
      <w:r w:rsidRPr="00C50025">
        <w:t xml:space="preserve">организация) </w:t>
      </w:r>
      <w:r w:rsidRPr="00C50025">
        <w:rPr>
          <w:lang w:eastAsia="en-US"/>
        </w:rPr>
        <w:t xml:space="preserve"> не</w:t>
      </w:r>
      <w:proofErr w:type="gramEnd"/>
      <w:r w:rsidRPr="00C50025">
        <w:rPr>
          <w:lang w:eastAsia="en-US"/>
        </w:rPr>
        <w:t xml:space="preserve"> вправе использовать  корпоративную специальную одежду и другие СИЗ ТОО «ПНХЗ» без письменного (подтвержденного) разрешения Департаментом </w:t>
      </w:r>
      <w:proofErr w:type="spellStart"/>
      <w:r w:rsidRPr="00C50025">
        <w:rPr>
          <w:lang w:eastAsia="en-US"/>
        </w:rPr>
        <w:t>ОТиОС</w:t>
      </w:r>
      <w:proofErr w:type="spellEnd"/>
      <w:r w:rsidRPr="00C50025">
        <w:rPr>
          <w:lang w:eastAsia="en-US"/>
        </w:rPr>
        <w:t xml:space="preserve"> Заказчика. </w:t>
      </w:r>
      <w:proofErr w:type="gramStart"/>
      <w:r w:rsidRPr="00C50025">
        <w:rPr>
          <w:lang w:eastAsia="en-US"/>
        </w:rPr>
        <w:t>На  территории</w:t>
      </w:r>
      <w:proofErr w:type="gramEnd"/>
      <w:r w:rsidRPr="00C50025">
        <w:rPr>
          <w:lang w:eastAsia="en-US"/>
        </w:rPr>
        <w:t xml:space="preserve"> Заказчика </w:t>
      </w:r>
      <w:r w:rsidRPr="00C50025">
        <w:t xml:space="preserve">Подрядчик/Исполнитель (субподрядная организация) </w:t>
      </w:r>
      <w:r w:rsidRPr="00C50025">
        <w:rPr>
          <w:lang w:eastAsia="en-US"/>
        </w:rPr>
        <w:t xml:space="preserve">обязаны носить </w:t>
      </w:r>
      <w:proofErr w:type="spellStart"/>
      <w:r w:rsidRPr="00C50025">
        <w:rPr>
          <w:lang w:eastAsia="en-US"/>
        </w:rPr>
        <w:t>спец.одежду</w:t>
      </w:r>
      <w:proofErr w:type="spellEnd"/>
      <w:r w:rsidRPr="00C50025">
        <w:rPr>
          <w:lang w:eastAsia="en-US"/>
        </w:rPr>
        <w:t xml:space="preserve">, СИЗ с указанием наименования (надписью/логотипом) только собственной организации.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r w:rsidRPr="00C50025">
        <w:rPr>
          <w:rFonts w:ascii="Times New Roman" w:hAnsi="Times New Roman" w:cs="Times New Roman"/>
          <w:b/>
          <w:bCs/>
          <w:color w:val="auto"/>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4.1 Подрядчик/Исполнитель (субподрядная организация) предоставляет информацию об инциденте, аварии, случаях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незамедлительно по телефонной связи или другим способом диспетчеру предприятия Заказчика.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4.2 Подрядчик/Исполнитель (субподрядная организация) проводит расследование инцидентов, аварий, случаев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в соответствии с требованиями, установленными законодательством РК и СУОТ Заказчика.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4.3 Расследование несчастного случая, происшедшего с работником Подрядчика/Исполнителя, ведущим работы на территории ТОО «ПНХЗ», проводится Подрядчиком/Исполнителем с участием ответственного представителя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4.4 Подрядчик/Исполнитель (субподрядная организация) п</w:t>
      </w:r>
      <w:r w:rsidRPr="00C50025">
        <w:rPr>
          <w:bCs/>
          <w:sz w:val="24"/>
          <w:szCs w:val="24"/>
        </w:rPr>
        <w:t>редоставляют Заказчику Акты расследования после завершения Работы комиссии по расследованию несчастного случая в течение 10 календарных дней.</w:t>
      </w:r>
    </w:p>
    <w:p w:rsidR="00C50025" w:rsidRPr="00C50025" w:rsidRDefault="00C50025" w:rsidP="00C50025">
      <w:pPr>
        <w:pStyle w:val="33"/>
        <w:widowControl/>
        <w:shd w:val="clear" w:color="auto" w:fill="auto"/>
        <w:tabs>
          <w:tab w:val="left" w:pos="284"/>
        </w:tabs>
        <w:spacing w:line="240" w:lineRule="auto"/>
        <w:ind w:right="60"/>
        <w:rPr>
          <w:sz w:val="24"/>
          <w:szCs w:val="24"/>
        </w:rPr>
      </w:pP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 xml:space="preserve">5 Требования к Подрядчику/Исполнителю (субподрядная организация) </w:t>
      </w: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в сфере управления охраной труда</w:t>
      </w: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5.1 Подрядчик/Исполнитель (субподрядная организация) обязан иметь собственную службу или специалиста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w:t>
      </w:r>
      <w:proofErr w:type="gramStart"/>
      <w:r w:rsidRPr="00C50025">
        <w:rPr>
          <w:sz w:val="24"/>
          <w:szCs w:val="24"/>
        </w:rPr>
        <w:t>),  подтверждающие</w:t>
      </w:r>
      <w:proofErr w:type="gramEnd"/>
      <w:r w:rsidRPr="00C50025">
        <w:rPr>
          <w:sz w:val="24"/>
          <w:szCs w:val="24"/>
        </w:rPr>
        <w:t xml:space="preserve"> наличие в организации следующих данных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 системы управления охраны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5.2.2 лицензии и разрешительной документации;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5.2.3 документов, подтверждающих квалификацию персонала;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5.2.4 информацию о применяемом оборудовании и его безопасности;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5.2.5 договора страхования работников;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5.2.6 статистику и анализ несчастных случаев и профзаболеваний;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5.2.7 информацию о проведении аттестации рабочих мест по условиям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 xml:space="preserve">5.2.8 информацию по безопасности </w:t>
      </w:r>
      <w:proofErr w:type="gramStart"/>
      <w:r w:rsidRPr="00C50025">
        <w:rPr>
          <w:sz w:val="24"/>
          <w:szCs w:val="24"/>
        </w:rPr>
        <w:t>используемых  материалов</w:t>
      </w:r>
      <w:proofErr w:type="gramEnd"/>
      <w:r w:rsidRPr="00C50025">
        <w:rPr>
          <w:sz w:val="24"/>
          <w:szCs w:val="24"/>
        </w:rPr>
        <w:t xml:space="preserve"> и химических веществ;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 xml:space="preserve">5.2.10 Нормы выдачи </w:t>
      </w:r>
      <w:proofErr w:type="spellStart"/>
      <w:proofErr w:type="gramStart"/>
      <w:r w:rsidRPr="00C50025">
        <w:rPr>
          <w:sz w:val="24"/>
          <w:szCs w:val="24"/>
        </w:rPr>
        <w:t>спец.одежды</w:t>
      </w:r>
      <w:proofErr w:type="spellEnd"/>
      <w:proofErr w:type="gramEnd"/>
      <w:r w:rsidRPr="00C50025">
        <w:rPr>
          <w:sz w:val="24"/>
          <w:szCs w:val="24"/>
        </w:rPr>
        <w:t xml:space="preserve">, </w:t>
      </w:r>
      <w:proofErr w:type="spellStart"/>
      <w:r w:rsidRPr="00C50025">
        <w:rPr>
          <w:sz w:val="24"/>
          <w:szCs w:val="24"/>
        </w:rPr>
        <w:t>спец.обуви</w:t>
      </w:r>
      <w:proofErr w:type="spellEnd"/>
      <w:r w:rsidRPr="00C50025">
        <w:rPr>
          <w:sz w:val="24"/>
          <w:szCs w:val="24"/>
        </w:rPr>
        <w:t xml:space="preserve"> и других СИЗ согласно основной/смежной профессии и по характеру выполняемой работы и информацию об обеспечении;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5.2.11 результаты ежегодных медицинских осмотров и заключительные акты;</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5.2.12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rsidR="00C50025" w:rsidRPr="00C50025" w:rsidRDefault="00C50025" w:rsidP="00C50025">
      <w:pPr>
        <w:tabs>
          <w:tab w:val="left" w:pos="1134"/>
        </w:tabs>
        <w:ind w:firstLine="851"/>
        <w:jc w:val="both"/>
        <w:outlineLvl w:val="0"/>
        <w:rPr>
          <w:lang w:eastAsia="en-US"/>
        </w:rPr>
      </w:pPr>
      <w:r w:rsidRPr="00C50025">
        <w:t>5.3 Подрядчик/Исполнитель</w:t>
      </w:r>
      <w:r w:rsidRPr="00C50025">
        <w:rPr>
          <w:lang w:eastAsia="en-US"/>
        </w:rPr>
        <w:t xml:space="preserve"> обязан при выполнении работ обеспечить соблюдение своим персоналом (субподрядчиком) мероприятий по безопасности и охране труда, промышленной, экологической и пожарной безопасности, проводить постоянный контроль в области охраны труда, промышленной, экологической и санитарной безопасности.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 Подрядчик/Исполнитель (субподрядная организация) должен иметь и вести следующую документацию:</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5.4.1 протоколы проверок знаний по вопросам безопасности и охраны труда работников;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5.4.2 инструкции по безопасности и охране труда по видам работ и профессий;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5.4.3 журналы регистрации инструктажей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5.4.4 журналы проверок состояния условий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5.4.5 графики проведения проверок подразделений;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5.4.6 журнал регистрации выданных нарядов-допусков;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5.4.7 наряды-допуски на проведение работ повышенной 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lastRenderedPageBreak/>
        <w:t xml:space="preserve">5.4.8 приказы о назначении ответственных лиц </w:t>
      </w:r>
    </w:p>
    <w:p w:rsidR="00C50025" w:rsidRPr="00C50025" w:rsidRDefault="00C50025" w:rsidP="00C50025">
      <w:pPr>
        <w:pStyle w:val="33"/>
        <w:widowControl/>
        <w:shd w:val="clear" w:color="auto" w:fill="auto"/>
        <w:tabs>
          <w:tab w:val="left" w:pos="284"/>
        </w:tabs>
        <w:spacing w:line="240" w:lineRule="auto"/>
        <w:ind w:right="60"/>
        <w:rPr>
          <w:b/>
          <w:bCs/>
          <w:sz w:val="24"/>
          <w:szCs w:val="24"/>
        </w:rPr>
      </w:pPr>
    </w:p>
    <w:p w:rsidR="00C50025" w:rsidRPr="00C50025" w:rsidRDefault="00C50025" w:rsidP="00C50025">
      <w:pPr>
        <w:pStyle w:val="33"/>
        <w:widowControl/>
        <w:shd w:val="clear" w:color="auto" w:fill="auto"/>
        <w:tabs>
          <w:tab w:val="left" w:pos="284"/>
        </w:tabs>
        <w:spacing w:line="240" w:lineRule="auto"/>
        <w:ind w:right="60"/>
        <w:jc w:val="center"/>
        <w:rPr>
          <w:b/>
          <w:sz w:val="24"/>
          <w:szCs w:val="24"/>
        </w:rPr>
      </w:pPr>
      <w:r w:rsidRPr="00C50025">
        <w:rPr>
          <w:b/>
          <w:bCs/>
          <w:sz w:val="24"/>
          <w:szCs w:val="24"/>
        </w:rPr>
        <w:t xml:space="preserve">6 Требования к поведению персонала </w:t>
      </w:r>
      <w:r w:rsidRPr="00C50025">
        <w:rPr>
          <w:b/>
          <w:sz w:val="24"/>
          <w:szCs w:val="24"/>
        </w:rPr>
        <w:t xml:space="preserve">Подрядчика/Исполнителя </w:t>
      </w:r>
    </w:p>
    <w:p w:rsidR="00C50025" w:rsidRPr="00C50025" w:rsidRDefault="00C50025" w:rsidP="00C50025">
      <w:pPr>
        <w:pStyle w:val="33"/>
        <w:widowControl/>
        <w:shd w:val="clear" w:color="auto" w:fill="auto"/>
        <w:tabs>
          <w:tab w:val="left" w:pos="284"/>
        </w:tabs>
        <w:spacing w:line="240" w:lineRule="auto"/>
        <w:ind w:right="60"/>
        <w:jc w:val="center"/>
        <w:rPr>
          <w:b/>
          <w:bCs/>
          <w:sz w:val="24"/>
          <w:szCs w:val="24"/>
        </w:rPr>
      </w:pPr>
      <w:r w:rsidRPr="00C50025">
        <w:rPr>
          <w:b/>
          <w:sz w:val="24"/>
          <w:szCs w:val="24"/>
        </w:rPr>
        <w:t>(субподрядная организация)</w:t>
      </w:r>
      <w:r w:rsidRPr="00C50025">
        <w:rPr>
          <w:b/>
          <w:color w:val="FF0000"/>
          <w:sz w:val="24"/>
          <w:szCs w:val="24"/>
        </w:rPr>
        <w:t xml:space="preserve"> </w:t>
      </w:r>
      <w:r w:rsidRPr="00C50025">
        <w:rPr>
          <w:b/>
          <w:bCs/>
          <w:sz w:val="24"/>
          <w:szCs w:val="24"/>
        </w:rPr>
        <w:t>на объектах ТОО «ПНХЗ»</w:t>
      </w: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 Каждый работник Исполнителя/Подрядчика, работник субподрядной организации, допущенный для производства работ на территорию ТОО «ПНХЗ», должен соблюдать дисциплину труда, выполнять трудовые обязанности, установленные его работодателем и выполнять требования ТОО «ПНХЗ».</w:t>
      </w:r>
    </w:p>
    <w:p w:rsidR="00C50025" w:rsidRPr="00C50025" w:rsidRDefault="00C50025" w:rsidP="00C50025">
      <w:pPr>
        <w:ind w:firstLine="709"/>
        <w:jc w:val="both"/>
      </w:pPr>
      <w:r w:rsidRPr="00C50025">
        <w:t>6.2 Подрядчик/Исполнитель (субподрядная организация) обязан:</w:t>
      </w:r>
    </w:p>
    <w:p w:rsidR="00C50025" w:rsidRPr="00C50025" w:rsidRDefault="00C50025" w:rsidP="00C50025">
      <w:pPr>
        <w:ind w:firstLine="709"/>
        <w:jc w:val="both"/>
      </w:pPr>
      <w:r w:rsidRPr="00C50025">
        <w:t xml:space="preserve">6.2.1 не допускать к работе (отстранять от работы) персонал в состоянии алкогольного, наркотического или токсического </w:t>
      </w:r>
      <w:proofErr w:type="gramStart"/>
      <w:r w:rsidRPr="00C50025">
        <w:t>опьянения</w:t>
      </w:r>
      <w:proofErr w:type="gramEnd"/>
      <w:r w:rsidRPr="00C50025">
        <w:t xml:space="preserve"> или употребившего в течение рабочего дня вещества, вызывающие такое опьянение.</w:t>
      </w:r>
    </w:p>
    <w:p w:rsidR="00C50025" w:rsidRPr="00C50025" w:rsidRDefault="00C50025" w:rsidP="00C50025">
      <w:pPr>
        <w:ind w:firstLine="709"/>
        <w:jc w:val="both"/>
        <w:rPr>
          <w:bCs/>
        </w:rPr>
      </w:pPr>
      <w:r w:rsidRPr="00C50025">
        <w:rPr>
          <w:bCs/>
        </w:rPr>
        <w:t xml:space="preserve">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C50025">
        <w:rPr>
          <w:bCs/>
        </w:rPr>
        <w:t>токсикоманического</w:t>
      </w:r>
      <w:proofErr w:type="spellEnd"/>
      <w:r w:rsidRPr="00C50025">
        <w:rPr>
          <w:bCs/>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C50025">
        <w:rPr>
          <w:bCs/>
        </w:rPr>
        <w:t>токсикоманического</w:t>
      </w:r>
      <w:proofErr w:type="spellEnd"/>
      <w:r w:rsidRPr="00C50025">
        <w:rPr>
          <w:bCs/>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C50025">
        <w:rPr>
          <w:bCs/>
        </w:rPr>
        <w:t>психоактивного</w:t>
      </w:r>
      <w:proofErr w:type="spellEnd"/>
      <w:r w:rsidRPr="00C50025">
        <w:rPr>
          <w:bCs/>
        </w:rPr>
        <w:t xml:space="preserve"> вещества и состояния опьянения), оплачиваются Исполнителем/Подрядчиком либо возмещаются Заказчику. </w:t>
      </w:r>
    </w:p>
    <w:p w:rsidR="00C50025" w:rsidRPr="00C50025" w:rsidRDefault="00C50025" w:rsidP="00C50025">
      <w:pPr>
        <w:ind w:firstLine="709"/>
        <w:jc w:val="both"/>
      </w:pPr>
      <w:r w:rsidRPr="00C50025">
        <w:t xml:space="preserve">6.2.2 не допускать пронос и нахождение на месте производства работ и в местах проживания персонала алкоголя, наркотических или токсических веществ, за исключением веществ, необходимых для осуществления производственной деятельности. </w:t>
      </w:r>
    </w:p>
    <w:p w:rsidR="00C50025" w:rsidRPr="00C50025" w:rsidRDefault="00C50025" w:rsidP="00C50025">
      <w:pPr>
        <w:ind w:firstLine="709"/>
        <w:jc w:val="both"/>
      </w:pPr>
      <w:r w:rsidRPr="00C50025">
        <w:t xml:space="preserve">6.3 </w:t>
      </w:r>
      <w:proofErr w:type="gramStart"/>
      <w:r w:rsidRPr="00C50025">
        <w:t>В</w:t>
      </w:r>
      <w:proofErr w:type="gramEnd"/>
      <w:r w:rsidRPr="00C50025">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rsidR="00C50025" w:rsidRPr="00C50025" w:rsidRDefault="00C50025" w:rsidP="00C50025">
      <w:pPr>
        <w:ind w:firstLine="709"/>
        <w:jc w:val="both"/>
      </w:pPr>
      <w:r w:rsidRPr="00C50025">
        <w:t>6.4 Если в результате досмотра обнаружены запрещенные вещества или персонал в состоянии опьянения, то они не допускаются к месту проведения работ.</w:t>
      </w:r>
    </w:p>
    <w:p w:rsidR="00C50025" w:rsidRPr="00C50025" w:rsidRDefault="00C50025" w:rsidP="00C50025">
      <w:pPr>
        <w:ind w:firstLine="709"/>
        <w:jc w:val="both"/>
        <w:outlineLvl w:val="0"/>
        <w:rPr>
          <w:bCs/>
          <w:lang w:eastAsia="en-US"/>
        </w:rPr>
      </w:pPr>
      <w:r w:rsidRPr="00C50025">
        <w:rPr>
          <w:bCs/>
          <w:lang w:eastAsia="en-US"/>
        </w:rPr>
        <w:t xml:space="preserve">6.5 </w:t>
      </w:r>
      <w:proofErr w:type="gramStart"/>
      <w:r w:rsidRPr="00C50025">
        <w:rPr>
          <w:bCs/>
          <w:lang w:eastAsia="en-US"/>
        </w:rPr>
        <w:t>До начало</w:t>
      </w:r>
      <w:proofErr w:type="gramEnd"/>
      <w:r w:rsidRPr="00C50025">
        <w:rPr>
          <w:bCs/>
          <w:lang w:eastAsia="en-US"/>
        </w:rPr>
        <w:t xml:space="preserve"> работы Подрядчик/Исполнитель </w:t>
      </w:r>
      <w:r w:rsidRPr="00C50025">
        <w:rPr>
          <w:lang w:eastAsia="en-US"/>
        </w:rPr>
        <w:t xml:space="preserve">(субподрядная организация) </w:t>
      </w:r>
      <w:r w:rsidRPr="00C50025">
        <w:rPr>
          <w:bCs/>
          <w:lang w:eastAsia="en-US"/>
        </w:rPr>
        <w:t>обязан организовать устойчивую радио или телефонную связь между местом проводимых работ и диспетчерскими службами Заказчика.</w:t>
      </w:r>
    </w:p>
    <w:p w:rsidR="00C50025" w:rsidRPr="00C50025" w:rsidRDefault="00C50025" w:rsidP="00C50025">
      <w:pPr>
        <w:tabs>
          <w:tab w:val="left" w:pos="1134"/>
        </w:tabs>
        <w:ind w:firstLine="709"/>
        <w:jc w:val="both"/>
        <w:outlineLvl w:val="0"/>
        <w:rPr>
          <w:lang w:eastAsia="en-US"/>
        </w:rPr>
      </w:pPr>
      <w:r w:rsidRPr="00C50025">
        <w:t>6.6 Подрядчик/Исполнитель</w:t>
      </w:r>
      <w:r w:rsidRPr="00C50025">
        <w:rPr>
          <w:lang w:eastAsia="en-US"/>
        </w:rPr>
        <w:t xml:space="preserve"> (субподрядная организация) обязан информировать Заказчика о перемещении опасных веществ с предоставлением копий подтверждающих документов.  </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 Работники Подрядчика/Исполнителя (субподрядная организация) обязаны: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6.7.1 использовать рабочее время для выполнения своих должностных обязанностей, воз</w:t>
      </w:r>
      <w:r w:rsidRPr="00C50025">
        <w:rPr>
          <w:sz w:val="24"/>
          <w:szCs w:val="24"/>
        </w:rPr>
        <w:softHyphen/>
        <w:t>держиваться от действий, мешающих другим работникам выполнять их трудовые обязанности;</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6.7.2 своевременно и тщательно выполнять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6.7.3 соблюдать технологическую дисциплину;</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6.7.4 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угрозу жизни и здоровью работающих и немедленно сообщать о происшествии непосредственному руководителю работ;</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6.7.5 содержать свое рабочее место, оборудование и приспособление в порядке, чистоте и в исправном состоянии, а также соблюдать чистоту на участке и территории объектов, в конце рабочего дня убирать территорию, на которой велись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6.7.6 эффективно использовать производственное оборудование, бережно относиться к инструментам, измерительным приборам и другим предметам, выданным ТОО «ПНХЗ» в пользование Исполнителя, экономно и рационально расходовать сырье, материалы, энергию, топливо и другие материальные ресурсы;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lastRenderedPageBreak/>
        <w:t>6.7.7 содержать в исправном состоянии средства пожаротушения, не допускать их использования не по назначению.</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6.8 Работники Подрядчика/Исполнителя (субподрядная организация) обязаны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и технологических регламентах, не предпринимать никаких действий по отклонению от безопасного проведения работ.</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6.9 Работники Подрядчика/Исполнителя (субподрядная организация) обязаны вести себя так, чтобы не допускать ситуации, в которой возможно возникновению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 Работникам Подрядчика/Исполнителя (субподрядной организации) запрещается:</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6.10.1 выполнять не предусмотренные договорами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6.10.2 проводить и допускать посторонних лиц на рабочие места;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6.10.3 приносить и хранить огнестрельное оружие, наркотические, взрывчатые, ядовитые, психотропные, радиоактивные вещества на территории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6.10.4 курить в запрещенных и не оборудованных для курения местах;</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6.10.5 уносить с собой имущество, предметы и материалы, принадлежащие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6.10.6 скрывать информацию об инцидентах или полученных травмах от непосредственного руководителя работ и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6.10.7 приносить с собой или употреблять алкогольные напитки, наркотики, токсины;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6.10.8 приходить на объекты ТОО «ПНХЗ» или находиться на их территории </w:t>
      </w:r>
      <w:proofErr w:type="gramStart"/>
      <w:r w:rsidRPr="00C50025">
        <w:rPr>
          <w:sz w:val="24"/>
          <w:szCs w:val="24"/>
        </w:rPr>
        <w:t>в  состоянии</w:t>
      </w:r>
      <w:proofErr w:type="gramEnd"/>
      <w:r w:rsidRPr="00C50025">
        <w:rPr>
          <w:sz w:val="24"/>
          <w:szCs w:val="24"/>
        </w:rPr>
        <w:t xml:space="preserve"> алкогольного, наркотического, токсического опьянения;</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6.10.9 предпринимать действия, которые могут повлечь за собой несчастный случай на производстве.</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6.10.10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(цифровые фотоаппараты, сотовые телефоны, планшеты, МР-3-плееры, портативные компьютеры и </w:t>
      </w:r>
      <w:proofErr w:type="spellStart"/>
      <w:r w:rsidRPr="00C50025">
        <w:rPr>
          <w:sz w:val="24"/>
          <w:szCs w:val="24"/>
        </w:rPr>
        <w:t>д.р</w:t>
      </w:r>
      <w:proofErr w:type="spellEnd"/>
      <w:r w:rsidRPr="00C50025">
        <w:rPr>
          <w:sz w:val="24"/>
          <w:szCs w:val="24"/>
        </w:rPr>
        <w:t>.)</w:t>
      </w:r>
    </w:p>
    <w:p w:rsidR="00C50025" w:rsidRPr="00C50025" w:rsidRDefault="00C50025" w:rsidP="00C50025">
      <w:pPr>
        <w:pStyle w:val="33"/>
        <w:widowControl/>
        <w:shd w:val="clear" w:color="auto" w:fill="auto"/>
        <w:tabs>
          <w:tab w:val="left" w:pos="284"/>
          <w:tab w:val="left" w:pos="426"/>
        </w:tabs>
        <w:spacing w:line="240" w:lineRule="auto"/>
        <w:ind w:firstLine="709"/>
        <w:rPr>
          <w:sz w:val="24"/>
          <w:szCs w:val="24"/>
        </w:rPr>
      </w:pPr>
      <w:r w:rsidRPr="00C50025">
        <w:rPr>
          <w:sz w:val="24"/>
          <w:szCs w:val="24"/>
        </w:rPr>
        <w:t xml:space="preserve">6.11 </w:t>
      </w:r>
      <w:r w:rsidRPr="00C50025">
        <w:rPr>
          <w:rStyle w:val="ac"/>
          <w:rFonts w:eastAsia="Courier New"/>
          <w:b w:val="0"/>
          <w:sz w:val="24"/>
          <w:szCs w:val="24"/>
        </w:rPr>
        <w:t xml:space="preserve">Исполнителю </w:t>
      </w:r>
      <w:r w:rsidRPr="00C50025">
        <w:rPr>
          <w:sz w:val="24"/>
          <w:szCs w:val="24"/>
        </w:rPr>
        <w:t xml:space="preserve">запрещается, без письменного уведомления </w:t>
      </w:r>
      <w:r w:rsidRPr="00C50025">
        <w:rPr>
          <w:rStyle w:val="ac"/>
          <w:rFonts w:eastAsia="Courier New"/>
          <w:b w:val="0"/>
          <w:sz w:val="24"/>
          <w:szCs w:val="24"/>
        </w:rPr>
        <w:t>Заказчика,</w:t>
      </w:r>
      <w:r w:rsidRPr="00C50025">
        <w:rPr>
          <w:sz w:val="24"/>
          <w:szCs w:val="24"/>
        </w:rPr>
        <w:t xml:space="preserve"> преграждать дороги, проезды.</w:t>
      </w:r>
    </w:p>
    <w:p w:rsidR="00C50025" w:rsidRPr="00C50025" w:rsidRDefault="00C50025" w:rsidP="00C50025">
      <w:pPr>
        <w:pStyle w:val="33"/>
        <w:widowControl/>
        <w:shd w:val="clear" w:color="auto" w:fill="auto"/>
        <w:tabs>
          <w:tab w:val="left" w:pos="284"/>
          <w:tab w:val="left" w:pos="426"/>
        </w:tabs>
        <w:spacing w:line="240" w:lineRule="auto"/>
        <w:ind w:firstLine="709"/>
        <w:rPr>
          <w:sz w:val="24"/>
          <w:szCs w:val="24"/>
        </w:rPr>
      </w:pPr>
    </w:p>
    <w:p w:rsidR="00C50025" w:rsidRPr="00C50025" w:rsidRDefault="00C50025" w:rsidP="00C50025">
      <w:pPr>
        <w:pStyle w:val="aa"/>
        <w:widowControl/>
        <w:tabs>
          <w:tab w:val="left" w:pos="284"/>
        </w:tabs>
        <w:ind w:left="0"/>
        <w:jc w:val="center"/>
        <w:rPr>
          <w:rFonts w:ascii="Times New Roman" w:eastAsia="Times New Roman" w:hAnsi="Times New Roman" w:cs="Times New Roman"/>
          <w:b/>
          <w:color w:val="auto"/>
        </w:rPr>
      </w:pPr>
      <w:r w:rsidRPr="00C50025">
        <w:rPr>
          <w:rFonts w:ascii="Times New Roman" w:eastAsia="Times New Roman" w:hAnsi="Times New Roman" w:cs="Times New Roman"/>
          <w:b/>
          <w:color w:val="auto"/>
        </w:rPr>
        <w:t>7 Общие требования к безопасному выполнению работ/оказания услуг</w:t>
      </w:r>
    </w:p>
    <w:p w:rsidR="00C50025" w:rsidRPr="00C50025" w:rsidRDefault="00C50025" w:rsidP="00C50025">
      <w:pPr>
        <w:pStyle w:val="aa"/>
        <w:widowControl/>
        <w:tabs>
          <w:tab w:val="left" w:pos="284"/>
        </w:tabs>
        <w:ind w:left="0"/>
        <w:jc w:val="center"/>
        <w:rPr>
          <w:rFonts w:ascii="Times New Roman" w:eastAsia="Times New Roman" w:hAnsi="Times New Roman" w:cs="Times New Roman"/>
          <w:b/>
          <w:color w:val="auto"/>
        </w:rPr>
      </w:pP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Подрядчика/Исполнителя, передаются последнему согласно акту-допуску по установленной форме. В этом случае выдачу нарядов-допусков на производство работ осуществляет Подрядчик/Исполнитель.</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7.2 Производственный объект ТОО «ПНХЗ» не может быть передан Подрядчику/Исполнителю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 Должностные лица ТОО «ПНХЗ», обеспечивающие контроль по своему направлению за производственной деятельностью, имеют право:</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7.3.2 беспрепятственно осматривать производственные, служебные, бытовые помещения, знакомиться с документами по вопросам безопасности, окружающей среды и охраны труда и иными документами;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7.3.4 запрашивать от руководителей Подрядчика/Исполнителя (субподрядная </w:t>
      </w:r>
      <w:proofErr w:type="gramStart"/>
      <w:r w:rsidRPr="00C50025">
        <w:rPr>
          <w:sz w:val="24"/>
          <w:szCs w:val="24"/>
        </w:rPr>
        <w:t>организация)  материалы</w:t>
      </w:r>
      <w:proofErr w:type="gramEnd"/>
      <w:r w:rsidRPr="00C50025">
        <w:rPr>
          <w:sz w:val="24"/>
          <w:szCs w:val="24"/>
        </w:rPr>
        <w:t xml:space="preserve">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7.3.5 требовать от руководителей Подрядчика/Исполнителя (субподрядная </w:t>
      </w:r>
      <w:proofErr w:type="gramStart"/>
      <w:r w:rsidRPr="00C50025">
        <w:rPr>
          <w:sz w:val="24"/>
          <w:szCs w:val="24"/>
        </w:rPr>
        <w:t>организация)  заменить</w:t>
      </w:r>
      <w:proofErr w:type="gramEnd"/>
      <w:r w:rsidRPr="00C50025">
        <w:rPr>
          <w:sz w:val="24"/>
          <w:szCs w:val="24"/>
        </w:rPr>
        <w:t xml:space="preserve">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7.3.7 координировать действия Подрядчика/Исполнителя (субподрядная </w:t>
      </w:r>
      <w:proofErr w:type="gramStart"/>
      <w:r w:rsidRPr="00C50025">
        <w:rPr>
          <w:sz w:val="24"/>
          <w:szCs w:val="24"/>
        </w:rPr>
        <w:t>организация)  при</w:t>
      </w:r>
      <w:proofErr w:type="gramEnd"/>
      <w:r w:rsidRPr="00C50025">
        <w:rPr>
          <w:sz w:val="24"/>
          <w:szCs w:val="24"/>
        </w:rPr>
        <w:t xml:space="preserve"> локализации аварий и ликвидации их последствий.</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 Подрядчик/Исполнитель (субподрядная организация) обязаны обеспечить:</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7.4.1 контроль над соблюдением требований технологической дисциплины и соответствие производственных процессов действующим нормам и правилам;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7.4.2 исключение присутствия на территории ТОО «ПНХЗ» работников Подрядчика/Исполнителя (субподрядная организация), находящихся в состоянии алкогольного или наркотического опьянения, либо интоксикации иного типа;</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7.4.3 оформление наряда-допуска, Разрешения. Контроль над проведением работ повышенной опасности;</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rsidR="00C50025" w:rsidRPr="00C50025" w:rsidRDefault="00C50025" w:rsidP="00C50025">
      <w:pPr>
        <w:ind w:firstLine="709"/>
        <w:jc w:val="both"/>
        <w:outlineLvl w:val="0"/>
        <w:rPr>
          <w:b/>
          <w:bCs/>
        </w:rPr>
      </w:pPr>
      <w:r w:rsidRPr="00C50025">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7.7 Применяемые Подрядчиком/Исполнителем (субподрядная организация) инструменты, приспособления, оборудование и др. должны быть исправны, испытаны, проверены и применяться по назначению. </w:t>
      </w:r>
    </w:p>
    <w:p w:rsidR="00C50025" w:rsidRPr="00C50025" w:rsidRDefault="00C50025" w:rsidP="00C50025">
      <w:pPr>
        <w:tabs>
          <w:tab w:val="left" w:pos="1134"/>
        </w:tabs>
        <w:ind w:firstLine="709"/>
        <w:jc w:val="both"/>
        <w:outlineLvl w:val="0"/>
      </w:pPr>
      <w:r w:rsidRPr="00C50025">
        <w:t xml:space="preserve">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w:t>
      </w:r>
      <w:r w:rsidRPr="00C50025">
        <w:rPr>
          <w:lang w:eastAsia="en-US"/>
        </w:rPr>
        <w:t xml:space="preserve">(субподрядной организацией) </w:t>
      </w:r>
      <w:r w:rsidRPr="00C50025">
        <w:t>оборудования в соответствии с казахстанскими и международными стандартами промышленности.</w:t>
      </w:r>
    </w:p>
    <w:p w:rsidR="00C50025" w:rsidRPr="00C50025" w:rsidRDefault="00C50025" w:rsidP="00C50025">
      <w:pPr>
        <w:tabs>
          <w:tab w:val="left" w:pos="1134"/>
        </w:tabs>
        <w:ind w:firstLine="709"/>
        <w:jc w:val="both"/>
        <w:outlineLvl w:val="0"/>
        <w:rPr>
          <w:lang w:eastAsia="en-US"/>
        </w:rPr>
      </w:pPr>
      <w:r w:rsidRPr="00C50025">
        <w:t xml:space="preserve">7.9 Подрядчик/Исполнитель (субподрядная организация) </w:t>
      </w:r>
      <w:r w:rsidRPr="00C50025">
        <w:rPr>
          <w:lang w:eastAsia="en-US"/>
        </w:rPr>
        <w:t xml:space="preserve">несет все расходы, связанные с получением лицензий, сертификатов на оборудование, материалы (изделия, конструкции), поставляемые </w:t>
      </w:r>
      <w:r w:rsidRPr="00C50025">
        <w:t>Подрядчиком/Исполнителем (субподрядная организация)</w:t>
      </w:r>
      <w:r w:rsidRPr="00C50025">
        <w:rPr>
          <w:lang w:eastAsia="en-US"/>
        </w:rPr>
        <w:t xml:space="preserve">, необходимые для выполнения работ.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7.10 Применение/нахождение самодельных инструментов, приспособлений и оборудований запрещено.</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7.11 Представитель </w:t>
      </w:r>
      <w:r w:rsidRPr="00C50025">
        <w:rPr>
          <w:rStyle w:val="ac"/>
          <w:b w:val="0"/>
          <w:sz w:val="24"/>
          <w:szCs w:val="24"/>
        </w:rPr>
        <w:t xml:space="preserve">Заказчика </w:t>
      </w:r>
      <w:r w:rsidRPr="00C50025">
        <w:rPr>
          <w:sz w:val="24"/>
          <w:szCs w:val="24"/>
        </w:rPr>
        <w:t>имеет право контролировать соответствие требованиям НТД инструментов, приспособлений, оборудования и др. Подрядчика/Исполнителя (субподрядная организация)</w:t>
      </w:r>
      <w:r w:rsidRPr="00C50025">
        <w:rPr>
          <w:rStyle w:val="ac"/>
          <w:b w:val="0"/>
          <w:sz w:val="24"/>
          <w:szCs w:val="24"/>
        </w:rPr>
        <w:t>.</w:t>
      </w:r>
      <w:r w:rsidRPr="00C50025">
        <w:rPr>
          <w:rStyle w:val="ac"/>
          <w:sz w:val="24"/>
          <w:szCs w:val="24"/>
        </w:rPr>
        <w:t xml:space="preserve"> </w:t>
      </w:r>
      <w:r w:rsidRPr="00C50025">
        <w:rPr>
          <w:sz w:val="24"/>
          <w:szCs w:val="24"/>
        </w:rPr>
        <w:t xml:space="preserve">В случае, если </w:t>
      </w:r>
      <w:r w:rsidRPr="00C50025">
        <w:rPr>
          <w:rStyle w:val="ac"/>
          <w:b w:val="0"/>
          <w:sz w:val="24"/>
          <w:szCs w:val="24"/>
        </w:rPr>
        <w:t xml:space="preserve">Заказчик </w:t>
      </w:r>
      <w:r w:rsidRPr="00C50025">
        <w:rPr>
          <w:sz w:val="24"/>
          <w:szCs w:val="24"/>
        </w:rPr>
        <w:t xml:space="preserve">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w:t>
      </w:r>
      <w:r w:rsidRPr="00C50025">
        <w:rPr>
          <w:sz w:val="24"/>
          <w:szCs w:val="24"/>
        </w:rPr>
        <w:lastRenderedPageBreak/>
        <w:t>(субподрядная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7.12 Водитель транспортного средства Подрядчика/Исполнителя (субподрядная организация) обязан:</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7.12.</w:t>
      </w:r>
      <w:proofErr w:type="gramStart"/>
      <w:r w:rsidRPr="00C50025">
        <w:rPr>
          <w:sz w:val="24"/>
          <w:szCs w:val="24"/>
        </w:rPr>
        <w:t>1.Осуществлять</w:t>
      </w:r>
      <w:proofErr w:type="gramEnd"/>
      <w:r w:rsidRPr="00C50025">
        <w:rPr>
          <w:sz w:val="24"/>
          <w:szCs w:val="24"/>
        </w:rPr>
        <w:t xml:space="preserve"> передвижение транспортных средств в соответствии с установленными дорожными знаками и разметкой, соблюдать правила дорожного движения.</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 xml:space="preserve">7.12.2 До оформления пропуска на </w:t>
      </w:r>
      <w:proofErr w:type="spellStart"/>
      <w:proofErr w:type="gramStart"/>
      <w:r w:rsidRPr="00C50025">
        <w:rPr>
          <w:sz w:val="24"/>
          <w:szCs w:val="24"/>
        </w:rPr>
        <w:t>спец.транспортное</w:t>
      </w:r>
      <w:proofErr w:type="spellEnd"/>
      <w:proofErr w:type="gramEnd"/>
      <w:r w:rsidRPr="00C50025">
        <w:rPr>
          <w:sz w:val="24"/>
          <w:szCs w:val="24"/>
        </w:rPr>
        <w:t xml:space="preserve"> средство (ГПМ, автовышки, краны и т.п.) предоставить для осмотра специалисту ООТ Заказчика транспортное средство на предмет проверки технического и санитарного состояния.</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7.13 Запрещен въезд, вход на территорию установок предприятия без разрешительных документов. </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7.14 Каждое транспортное средство должно быть обеспечено медицинской аптечкой, знаком аварийной остановки, огнетушителем и искрогасителем.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7.15 Движение по территории предприятия допускается по установленным проездам.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7.16 Скорость движения по территории предприятия не должна превышать для погрузчиков и тракторов - 30 км/ч; автотранспортных средств (легкового, грузового, специального и автобуса) − 30 км/ч; на территории установок и в закрытых помещениях − 5 км/ч.</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 xml:space="preserve">7.20 Заправка транспортных средств разрешается </w:t>
      </w:r>
      <w:proofErr w:type="gramStart"/>
      <w:r w:rsidRPr="00C50025">
        <w:rPr>
          <w:sz w:val="24"/>
          <w:szCs w:val="24"/>
        </w:rPr>
        <w:t>только  на</w:t>
      </w:r>
      <w:proofErr w:type="gramEnd"/>
      <w:r w:rsidRPr="00C50025">
        <w:rPr>
          <w:sz w:val="24"/>
          <w:szCs w:val="24"/>
        </w:rPr>
        <w:t xml:space="preserve"> заправочных пунктах (АЗС).</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 xml:space="preserve">7.21 При транспортировке </w:t>
      </w:r>
      <w:proofErr w:type="gramStart"/>
      <w:r w:rsidRPr="00C50025">
        <w:rPr>
          <w:sz w:val="24"/>
          <w:szCs w:val="24"/>
        </w:rPr>
        <w:t>крупно-габаритного</w:t>
      </w:r>
      <w:proofErr w:type="gramEnd"/>
      <w:r w:rsidRPr="00C50025">
        <w:rPr>
          <w:sz w:val="24"/>
          <w:szCs w:val="24"/>
        </w:rPr>
        <w:t xml:space="preserve"> груза по территории предприятия ТОО «ПНХЗ» в обязательном порядке необходимо согласовать маршрут движения с инженером по безопасности движения ООТ Заказчика.</w:t>
      </w:r>
    </w:p>
    <w:p w:rsidR="00C50025" w:rsidRPr="00C50025" w:rsidRDefault="00C50025" w:rsidP="00C50025">
      <w:pPr>
        <w:tabs>
          <w:tab w:val="left" w:pos="0"/>
        </w:tabs>
        <w:ind w:firstLine="709"/>
        <w:jc w:val="both"/>
        <w:outlineLvl w:val="0"/>
        <w:rPr>
          <w:rStyle w:val="ac"/>
          <w:rFonts w:eastAsia="Courier New"/>
          <w:b w:val="0"/>
          <w:sz w:val="24"/>
          <w:szCs w:val="24"/>
        </w:rPr>
      </w:pPr>
      <w:r w:rsidRPr="00C50025">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C50025">
        <w:rPr>
          <w:rStyle w:val="ac"/>
          <w:rFonts w:eastAsia="Courier New"/>
          <w:b w:val="0"/>
          <w:sz w:val="24"/>
          <w:szCs w:val="24"/>
        </w:rPr>
        <w:t>наряда-допуска, разрешения на производство работ.</w:t>
      </w:r>
    </w:p>
    <w:p w:rsidR="00C50025" w:rsidRPr="00C50025" w:rsidRDefault="00C50025" w:rsidP="00C50025">
      <w:pPr>
        <w:tabs>
          <w:tab w:val="left" w:pos="0"/>
        </w:tabs>
        <w:ind w:firstLine="709"/>
        <w:jc w:val="both"/>
        <w:outlineLvl w:val="0"/>
        <w:rPr>
          <w:b/>
        </w:rPr>
      </w:pPr>
    </w:p>
    <w:p w:rsidR="00C50025" w:rsidRPr="00C50025" w:rsidRDefault="00C50025" w:rsidP="00C50025">
      <w:pPr>
        <w:pStyle w:val="10"/>
        <w:widowControl/>
        <w:shd w:val="clear" w:color="auto" w:fill="auto"/>
        <w:spacing w:before="0" w:after="0" w:line="240" w:lineRule="auto"/>
        <w:ind w:left="142"/>
        <w:jc w:val="center"/>
        <w:rPr>
          <w:rFonts w:ascii="Times New Roman" w:hAnsi="Times New Roman" w:cs="Times New Roman"/>
          <w:sz w:val="24"/>
          <w:szCs w:val="24"/>
        </w:rPr>
      </w:pPr>
      <w:bookmarkStart w:id="3" w:name="bookmark9"/>
      <w:r w:rsidRPr="00C50025">
        <w:rPr>
          <w:rFonts w:ascii="Times New Roman" w:hAnsi="Times New Roman" w:cs="Times New Roman"/>
          <w:sz w:val="24"/>
          <w:szCs w:val="24"/>
        </w:rPr>
        <w:t>8 Требования в области охраны окружающей среды</w:t>
      </w:r>
      <w:bookmarkEnd w:id="3"/>
    </w:p>
    <w:p w:rsidR="00C50025" w:rsidRPr="00C50025" w:rsidRDefault="00C50025" w:rsidP="00C50025">
      <w:pPr>
        <w:pStyle w:val="10"/>
        <w:widowControl/>
        <w:shd w:val="clear" w:color="auto" w:fill="auto"/>
        <w:spacing w:before="0" w:after="0" w:line="240" w:lineRule="auto"/>
        <w:ind w:left="142"/>
        <w:jc w:val="center"/>
        <w:rPr>
          <w:rFonts w:ascii="Times New Roman" w:hAnsi="Times New Roman" w:cs="Times New Roman"/>
          <w:sz w:val="24"/>
          <w:szCs w:val="24"/>
        </w:rPr>
      </w:pPr>
    </w:p>
    <w:p w:rsidR="00C50025" w:rsidRPr="00C50025" w:rsidRDefault="00C50025" w:rsidP="00C50025">
      <w:pPr>
        <w:ind w:firstLine="709"/>
        <w:jc w:val="both"/>
        <w:outlineLvl w:val="0"/>
        <w:rPr>
          <w:bCs/>
        </w:rPr>
      </w:pPr>
      <w:bookmarkStart w:id="4" w:name="bookmark3"/>
      <w:r w:rsidRPr="00C50025">
        <w:rPr>
          <w:bCs/>
        </w:rPr>
        <w:t xml:space="preserve">8.1 </w:t>
      </w:r>
      <w:r w:rsidRPr="00C50025">
        <w:t xml:space="preserve">Подрядчик/Исполнитель (субподрядная организация) </w:t>
      </w:r>
      <w:r w:rsidRPr="00C50025">
        <w:rPr>
          <w:bCs/>
        </w:rPr>
        <w:t>обязан:</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b/>
          <w:bCs/>
          <w:sz w:val="24"/>
          <w:szCs w:val="24"/>
        </w:rPr>
      </w:pPr>
      <w:r w:rsidRPr="00C50025">
        <w:rPr>
          <w:rFonts w:ascii="Times New Roman" w:hAnsi="Times New Roman" w:cs="Times New Roman"/>
          <w:sz w:val="24"/>
          <w:szCs w:val="24"/>
        </w:rPr>
        <w:t xml:space="preserve">8.1. 1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w:t>
      </w:r>
      <w:r w:rsidRPr="00C50025">
        <w:rPr>
          <w:rFonts w:ascii="Times New Roman" w:hAnsi="Times New Roman" w:cs="Times New Roman"/>
          <w:b/>
          <w:bCs/>
          <w:sz w:val="24"/>
          <w:szCs w:val="24"/>
        </w:rPr>
        <w:t>Оплата услуг стороннего полигона производится средствами Исполнителя. В случае образования отходы металлолома и отработанного масла Исполнитель вывозит в указанное место Заказчику.</w:t>
      </w:r>
    </w:p>
    <w:p w:rsidR="00C50025" w:rsidRPr="00C50025" w:rsidRDefault="00C50025" w:rsidP="00C50025">
      <w:pPr>
        <w:pStyle w:val="21"/>
        <w:widowControl/>
        <w:shd w:val="clear" w:color="auto" w:fill="auto"/>
        <w:spacing w:before="0" w:line="240" w:lineRule="auto"/>
        <w:ind w:firstLine="709"/>
        <w:outlineLvl w:val="0"/>
        <w:rPr>
          <w:rStyle w:val="ac"/>
          <w:rFonts w:ascii="Times New Roman" w:hAnsi="Times New Roman" w:cs="Times New Roman"/>
          <w:b w:val="0"/>
          <w:sz w:val="24"/>
          <w:szCs w:val="24"/>
        </w:rPr>
      </w:pPr>
      <w:r w:rsidRPr="00C50025">
        <w:rPr>
          <w:rFonts w:ascii="Times New Roman" w:hAnsi="Times New Roman" w:cs="Times New Roman"/>
          <w:sz w:val="24"/>
          <w:szCs w:val="24"/>
        </w:rPr>
        <w:t xml:space="preserve">8.1.2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наложенные на Заказчика в результате действий Подрядчика/Исполнителя (субподрядная организация)</w:t>
      </w:r>
      <w:r w:rsidRPr="00C50025">
        <w:rPr>
          <w:rStyle w:val="ac"/>
          <w:rFonts w:ascii="Times New Roman" w:hAnsi="Times New Roman" w:cs="Times New Roman"/>
          <w:b w:val="0"/>
          <w:sz w:val="24"/>
          <w:szCs w:val="24"/>
        </w:rPr>
        <w:t>,</w:t>
      </w:r>
      <w:r w:rsidRPr="00C50025">
        <w:rPr>
          <w:rFonts w:ascii="Times New Roman" w:hAnsi="Times New Roman" w:cs="Times New Roman"/>
          <w:sz w:val="24"/>
          <w:szCs w:val="24"/>
        </w:rPr>
        <w:t xml:space="preserve"> и/или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c"/>
          <w:rFonts w:ascii="Times New Roman" w:hAnsi="Times New Roman" w:cs="Times New Roman"/>
          <w:b w:val="0"/>
          <w:sz w:val="24"/>
          <w:szCs w:val="24"/>
        </w:rPr>
        <w:t>Заказчика.</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b w:val="0"/>
          <w:sz w:val="24"/>
          <w:szCs w:val="24"/>
        </w:rPr>
        <w:t xml:space="preserve">8.1.3 </w:t>
      </w:r>
      <w:r w:rsidRPr="00C50025">
        <w:rPr>
          <w:rFonts w:ascii="Times New Roman" w:hAnsi="Times New Roman" w:cs="Times New Roman"/>
          <w:sz w:val="24"/>
          <w:szCs w:val="24"/>
        </w:rPr>
        <w:t>Устранить/ликвидировать экологические последствия аварий, произошедших по вине Подрядчика/Исполнителя (субподрядная организация)</w:t>
      </w:r>
      <w:r w:rsidRPr="00C50025">
        <w:rPr>
          <w:rStyle w:val="ac"/>
          <w:rFonts w:ascii="Times New Roman" w:hAnsi="Times New Roman" w:cs="Times New Roman"/>
          <w:b w:val="0"/>
          <w:sz w:val="24"/>
          <w:szCs w:val="24"/>
        </w:rPr>
        <w:t>.</w:t>
      </w:r>
      <w:r w:rsidRPr="00C50025">
        <w:rPr>
          <w:rFonts w:ascii="Times New Roman" w:hAnsi="Times New Roman" w:cs="Times New Roman"/>
          <w:strike/>
          <w:sz w:val="24"/>
          <w:szCs w:val="24"/>
        </w:rPr>
        <w:t xml:space="preserve"> </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8.1.4 Незамедлительно информировать </w:t>
      </w:r>
      <w:r w:rsidRPr="00C50025">
        <w:rPr>
          <w:rStyle w:val="ac"/>
          <w:rFonts w:ascii="Times New Roman" w:hAnsi="Times New Roman" w:cs="Times New Roman"/>
          <w:b w:val="0"/>
          <w:sz w:val="24"/>
          <w:szCs w:val="24"/>
        </w:rPr>
        <w:t>Заказчика</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о возникших чрезвычайных ситуациях, несчастных случаях на производстве, авариях.</w:t>
      </w:r>
    </w:p>
    <w:p w:rsidR="00C50025" w:rsidRPr="00C50025" w:rsidRDefault="00C50025" w:rsidP="00C50025">
      <w:pPr>
        <w:ind w:firstLine="709"/>
        <w:jc w:val="both"/>
        <w:outlineLvl w:val="0"/>
      </w:pPr>
      <w:r w:rsidRPr="00C50025">
        <w:t xml:space="preserve">8.1.5 Перед началом производства строительно-монтажных работ Подрядчику/Исполнителю (субподрядная </w:t>
      </w:r>
      <w:proofErr w:type="gramStart"/>
      <w:r w:rsidRPr="00C50025">
        <w:t>организация)  в</w:t>
      </w:r>
      <w:proofErr w:type="gramEnd"/>
      <w:r w:rsidRPr="00C50025">
        <w:t xml:space="preserve"> соответствии с требованиями главы 8 Экологического Кодекса РК и другими нормативными документами Республики Казахстан необходимо оформить заявку на </w:t>
      </w:r>
      <w:r w:rsidRPr="00C50025">
        <w:lastRenderedPageBreak/>
        <w:t>получение разрешения на эмиссии за загрязнение окружающей среды в период строительных работ. Предоставить в адрес Заказчика копию Разрешения на эмиссии на время строительства объекта.</w:t>
      </w:r>
    </w:p>
    <w:p w:rsidR="00C50025" w:rsidRPr="00C50025" w:rsidRDefault="00C50025" w:rsidP="00C50025">
      <w:pPr>
        <w:ind w:firstLine="709"/>
        <w:jc w:val="both"/>
        <w:outlineLvl w:val="0"/>
      </w:pPr>
      <w:r w:rsidRPr="00C50025">
        <w:t>8.1.6 Плату за эмиссии в атмосферный воздух при производстве строительно-монтажных работ на объекте, производить за счет средств Подрядчика/Исполнителя, согласно ставкам, установленным законодательством РК. Предоставлять в адрес Заказчика копии платежных поручений.</w:t>
      </w:r>
    </w:p>
    <w:p w:rsidR="00C50025" w:rsidRPr="00C50025" w:rsidRDefault="00C50025" w:rsidP="00C50025">
      <w:pPr>
        <w:ind w:firstLine="709"/>
        <w:jc w:val="both"/>
        <w:outlineLvl w:val="0"/>
      </w:pPr>
      <w:r w:rsidRPr="00C50025">
        <w:t xml:space="preserve">8.1.7 Использовать в производстве </w:t>
      </w:r>
      <w:proofErr w:type="spellStart"/>
      <w:r w:rsidRPr="00C50025">
        <w:t>химреагенты</w:t>
      </w:r>
      <w:proofErr w:type="spellEnd"/>
      <w:r w:rsidRPr="00C50025">
        <w:t xml:space="preserve">, на которые имеют гигиенические сертификаты и паспорта безопасности. Подрядчик/Исполнитель (субподрядная </w:t>
      </w:r>
      <w:proofErr w:type="gramStart"/>
      <w:r w:rsidRPr="00C50025">
        <w:t xml:space="preserve">организация) </w:t>
      </w:r>
      <w:r w:rsidRPr="00C50025">
        <w:rPr>
          <w:rStyle w:val="ac"/>
          <w:b w:val="0"/>
          <w:sz w:val="24"/>
          <w:szCs w:val="24"/>
        </w:rPr>
        <w:t xml:space="preserve"> </w:t>
      </w:r>
      <w:r w:rsidRPr="00C50025">
        <w:t>обязан</w:t>
      </w:r>
      <w:proofErr w:type="gramEnd"/>
      <w:r w:rsidRPr="00C50025">
        <w:t xml:space="preserve"> до начала работ представить в ОООС </w:t>
      </w:r>
      <w:r w:rsidRPr="00C50025">
        <w:rPr>
          <w:rStyle w:val="ac"/>
          <w:b w:val="0"/>
          <w:sz w:val="24"/>
          <w:szCs w:val="24"/>
        </w:rPr>
        <w:t>Заказчика</w:t>
      </w:r>
      <w:r w:rsidRPr="00C50025">
        <w:t xml:space="preserve"> копии выше указанных сертификатов и паспортов.</w:t>
      </w:r>
    </w:p>
    <w:p w:rsidR="00C50025" w:rsidRPr="00C50025" w:rsidRDefault="00C50025" w:rsidP="00C50025">
      <w:pPr>
        <w:ind w:firstLine="709"/>
        <w:jc w:val="both"/>
        <w:outlineLvl w:val="0"/>
      </w:pPr>
      <w:r w:rsidRPr="00C50025">
        <w:t>8.2 Подрядчику/Исполнителю (субподрядная организация) запрещается:</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8.2.1 Захламлять территорию производство работ и прилегающую территорию </w:t>
      </w:r>
      <w:r w:rsidRPr="00C50025">
        <w:rPr>
          <w:rStyle w:val="ac"/>
          <w:rFonts w:ascii="Times New Roman" w:hAnsi="Times New Roman" w:cs="Times New Roman"/>
          <w:b w:val="0"/>
          <w:sz w:val="24"/>
          <w:szCs w:val="24"/>
        </w:rPr>
        <w:t>Заказчика, в том числе санитарно-защитную зону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отходами производства и потребления, опасными вредными веществами и материалами и т.п.</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8.2.2 Несвоевременно собирать отходы производства и потребления на рабочем месте.</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8.2.3 Смешивать разные наименования отходов в одном контейнере.</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8.2.4 Самовольно уничтожать кустарники, деревья, цветники, газоны и другие насаждения.</w:t>
      </w:r>
    </w:p>
    <w:p w:rsidR="00C50025" w:rsidRPr="00C50025" w:rsidRDefault="00C50025" w:rsidP="00C50025">
      <w:pPr>
        <w:pStyle w:val="21"/>
        <w:widowControl/>
        <w:shd w:val="clear" w:color="auto" w:fill="auto"/>
        <w:spacing w:before="0" w:line="240" w:lineRule="auto"/>
        <w:ind w:firstLine="709"/>
        <w:outlineLvl w:val="0"/>
        <w:rPr>
          <w:rStyle w:val="ac"/>
          <w:rFonts w:ascii="Times New Roman" w:hAnsi="Times New Roman" w:cs="Times New Roman"/>
          <w:b w:val="0"/>
          <w:sz w:val="24"/>
          <w:szCs w:val="24"/>
        </w:rPr>
      </w:pPr>
      <w:r w:rsidRPr="00C50025">
        <w:rPr>
          <w:rFonts w:ascii="Times New Roman" w:hAnsi="Times New Roman" w:cs="Times New Roman"/>
          <w:sz w:val="24"/>
          <w:szCs w:val="24"/>
        </w:rPr>
        <w:t xml:space="preserve">8.3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C50025">
        <w:rPr>
          <w:rStyle w:val="ac"/>
          <w:rFonts w:ascii="Times New Roman" w:hAnsi="Times New Roman" w:cs="Times New Roman"/>
          <w:b w:val="0"/>
          <w:sz w:val="24"/>
          <w:szCs w:val="24"/>
        </w:rPr>
        <w:t>РК.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Затраты Подрядчика/</w:t>
      </w:r>
      <w:r w:rsidRPr="00C50025">
        <w:rPr>
          <w:rStyle w:val="ac"/>
          <w:rFonts w:ascii="Times New Roman" w:hAnsi="Times New Roman" w:cs="Times New Roman"/>
          <w:b w:val="0"/>
          <w:sz w:val="24"/>
          <w:szCs w:val="24"/>
        </w:rPr>
        <w:t>Исполнителя</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по выплатам соответствующих штрафов, претензий, исков не подлежат возмещению </w:t>
      </w:r>
      <w:r w:rsidRPr="00C50025">
        <w:rPr>
          <w:rStyle w:val="ac"/>
          <w:rFonts w:ascii="Times New Roman" w:hAnsi="Times New Roman" w:cs="Times New Roman"/>
          <w:b w:val="0"/>
          <w:sz w:val="24"/>
          <w:szCs w:val="24"/>
        </w:rPr>
        <w:t>Заказчиком.</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rPr>
      </w:pPr>
      <w:r w:rsidRPr="00C50025">
        <w:rPr>
          <w:rStyle w:val="ac"/>
          <w:rFonts w:ascii="Times New Roman" w:hAnsi="Times New Roman" w:cs="Times New Roman"/>
          <w:b w:val="0"/>
          <w:sz w:val="24"/>
          <w:szCs w:val="24"/>
        </w:rPr>
        <w:t xml:space="preserve">8.4 </w:t>
      </w:r>
      <w:r w:rsidRPr="00C50025">
        <w:rPr>
          <w:rFonts w:ascii="Times New Roman" w:hAnsi="Times New Roman" w:cs="Times New Roman"/>
          <w:sz w:val="24"/>
          <w:szCs w:val="24"/>
        </w:rPr>
        <w:t xml:space="preserve">Подрядчик/Исполнитель (субподрядная организация), </w:t>
      </w:r>
      <w:r w:rsidRPr="00C50025">
        <w:rPr>
          <w:rFonts w:ascii="Times New Roman" w:hAnsi="Times New Roman" w:cs="Times New Roman"/>
          <w:bCs/>
          <w:sz w:val="24"/>
          <w:szCs w:val="24"/>
        </w:rPr>
        <w:t>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 часов об этом Заказчику</w:t>
      </w:r>
      <w:r w:rsidRPr="00C50025">
        <w:rPr>
          <w:rFonts w:ascii="Times New Roman" w:hAnsi="Times New Roman" w:cs="Times New Roman"/>
          <w:sz w:val="24"/>
          <w:szCs w:val="24"/>
          <w:shd w:val="clear" w:color="auto" w:fill="FFFFFF"/>
        </w:rPr>
        <w:t>.</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rPr>
      </w:pPr>
    </w:p>
    <w:p w:rsidR="00C50025" w:rsidRPr="00C50025" w:rsidRDefault="00C50025" w:rsidP="00C50025">
      <w:pPr>
        <w:pStyle w:val="10"/>
        <w:widowControl/>
        <w:shd w:val="clear" w:color="auto" w:fill="auto"/>
        <w:spacing w:before="0" w:after="0" w:line="240" w:lineRule="auto"/>
        <w:ind w:left="360"/>
        <w:jc w:val="center"/>
        <w:rPr>
          <w:rFonts w:ascii="Times New Roman" w:hAnsi="Times New Roman" w:cs="Times New Roman"/>
          <w:sz w:val="24"/>
          <w:szCs w:val="24"/>
        </w:rPr>
      </w:pPr>
      <w:bookmarkStart w:id="5" w:name="bookmark4"/>
      <w:bookmarkEnd w:id="4"/>
      <w:r w:rsidRPr="00C50025">
        <w:rPr>
          <w:rFonts w:ascii="Times New Roman" w:hAnsi="Times New Roman" w:cs="Times New Roman"/>
          <w:sz w:val="24"/>
          <w:szCs w:val="24"/>
        </w:rPr>
        <w:t>9 Требования к персоналу Исполнителя</w:t>
      </w:r>
      <w:bookmarkEnd w:id="5"/>
      <w:r w:rsidRPr="00C50025">
        <w:rPr>
          <w:rFonts w:ascii="Times New Roman" w:hAnsi="Times New Roman" w:cs="Times New Roman"/>
          <w:sz w:val="24"/>
          <w:szCs w:val="24"/>
        </w:rPr>
        <w:t>/Подрядчика (субподрядной организации)</w:t>
      </w:r>
    </w:p>
    <w:p w:rsidR="00C50025" w:rsidRPr="00C50025" w:rsidRDefault="00C50025" w:rsidP="00C50025">
      <w:pPr>
        <w:pStyle w:val="10"/>
        <w:widowControl/>
        <w:shd w:val="clear" w:color="auto" w:fill="auto"/>
        <w:spacing w:before="0" w:after="0" w:line="240" w:lineRule="auto"/>
        <w:ind w:left="360"/>
        <w:jc w:val="center"/>
        <w:rPr>
          <w:rFonts w:ascii="Times New Roman" w:hAnsi="Times New Roman" w:cs="Times New Roman"/>
          <w:sz w:val="24"/>
          <w:szCs w:val="24"/>
        </w:rPr>
      </w:pPr>
    </w:p>
    <w:p w:rsidR="00C50025" w:rsidRPr="00C50025" w:rsidRDefault="00C50025" w:rsidP="00C50025">
      <w:pPr>
        <w:pStyle w:val="21"/>
        <w:widowControl/>
        <w:shd w:val="clear" w:color="auto" w:fill="auto"/>
        <w:tabs>
          <w:tab w:val="left" w:pos="507"/>
        </w:tabs>
        <w:spacing w:before="0" w:line="240" w:lineRule="auto"/>
        <w:ind w:firstLine="709"/>
        <w:rPr>
          <w:rStyle w:val="ac"/>
          <w:rFonts w:ascii="Times New Roman" w:hAnsi="Times New Roman" w:cs="Times New Roman"/>
          <w:b w:val="0"/>
          <w:sz w:val="24"/>
          <w:szCs w:val="24"/>
        </w:rPr>
      </w:pPr>
      <w:bookmarkStart w:id="6" w:name="bookmark5"/>
      <w:r w:rsidRPr="00C50025">
        <w:rPr>
          <w:rStyle w:val="12"/>
          <w:rFonts w:ascii="Times New Roman" w:hAnsi="Times New Roman" w:cs="Times New Roman"/>
          <w:b w:val="0"/>
          <w:sz w:val="24"/>
          <w:szCs w:val="24"/>
        </w:rPr>
        <w:t xml:space="preserve">9.1 </w:t>
      </w:r>
      <w:bookmarkEnd w:id="6"/>
      <w:r w:rsidRPr="00C50025">
        <w:rPr>
          <w:rFonts w:ascii="Times New Roman" w:hAnsi="Times New Roman" w:cs="Times New Roman"/>
          <w:sz w:val="24"/>
          <w:szCs w:val="24"/>
        </w:rPr>
        <w:t xml:space="preserve">Содержать свое рабочее место, оборудование, </w:t>
      </w:r>
      <w:proofErr w:type="gramStart"/>
      <w:r w:rsidRPr="00C50025">
        <w:rPr>
          <w:rFonts w:ascii="Times New Roman" w:hAnsi="Times New Roman" w:cs="Times New Roman"/>
          <w:sz w:val="24"/>
          <w:szCs w:val="24"/>
        </w:rPr>
        <w:t>инструменты  и</w:t>
      </w:r>
      <w:proofErr w:type="gramEnd"/>
      <w:r w:rsidRPr="00C50025">
        <w:rPr>
          <w:rFonts w:ascii="Times New Roman" w:hAnsi="Times New Roman" w:cs="Times New Roman"/>
          <w:sz w:val="24"/>
          <w:szCs w:val="24"/>
        </w:rPr>
        <w:t xml:space="preserve"> приспособления в порядке, чистоте и исправном состоянии, а также соблюдать </w:t>
      </w:r>
      <w:r w:rsidRPr="00C50025">
        <w:rPr>
          <w:rStyle w:val="ac"/>
          <w:rFonts w:ascii="Times New Roman" w:hAnsi="Times New Roman" w:cs="Times New Roman"/>
          <w:b w:val="0"/>
          <w:sz w:val="24"/>
          <w:szCs w:val="24"/>
        </w:rPr>
        <w:t>чистоту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на территории </w:t>
      </w:r>
      <w:r w:rsidRPr="00C50025">
        <w:rPr>
          <w:rStyle w:val="ac"/>
          <w:rFonts w:ascii="Times New Roman" w:hAnsi="Times New Roman" w:cs="Times New Roman"/>
          <w:b w:val="0"/>
          <w:sz w:val="24"/>
          <w:szCs w:val="24"/>
        </w:rPr>
        <w:t xml:space="preserve">Заказчика. Производить уборку территории, на которой велись </w:t>
      </w:r>
      <w:proofErr w:type="gramStart"/>
      <w:r w:rsidRPr="00C50025">
        <w:rPr>
          <w:rStyle w:val="ac"/>
          <w:rFonts w:ascii="Times New Roman" w:hAnsi="Times New Roman" w:cs="Times New Roman"/>
          <w:b w:val="0"/>
          <w:sz w:val="24"/>
          <w:szCs w:val="24"/>
        </w:rPr>
        <w:t>работы  в</w:t>
      </w:r>
      <w:proofErr w:type="gramEnd"/>
      <w:r w:rsidRPr="00C50025">
        <w:rPr>
          <w:rStyle w:val="ac"/>
          <w:rFonts w:ascii="Times New Roman" w:hAnsi="Times New Roman" w:cs="Times New Roman"/>
          <w:b w:val="0"/>
          <w:sz w:val="24"/>
          <w:szCs w:val="24"/>
        </w:rPr>
        <w:t xml:space="preserve"> конце рабочей смены.</w:t>
      </w:r>
      <w:bookmarkStart w:id="7" w:name="bookmark6"/>
    </w:p>
    <w:p w:rsidR="00C50025" w:rsidRPr="00C50025" w:rsidRDefault="00C50025" w:rsidP="00C50025">
      <w:pPr>
        <w:pStyle w:val="21"/>
        <w:widowControl/>
        <w:shd w:val="clear" w:color="auto" w:fill="auto"/>
        <w:tabs>
          <w:tab w:val="left" w:pos="507"/>
        </w:tabs>
        <w:spacing w:before="0" w:line="240" w:lineRule="auto"/>
        <w:ind w:firstLine="709"/>
        <w:rPr>
          <w:rFonts w:ascii="Times New Roman" w:hAnsi="Times New Roman" w:cs="Times New Roman"/>
          <w:sz w:val="24"/>
          <w:szCs w:val="24"/>
        </w:rPr>
      </w:pPr>
      <w:r w:rsidRPr="00C50025">
        <w:rPr>
          <w:rStyle w:val="ac"/>
          <w:rFonts w:ascii="Times New Roman" w:hAnsi="Times New Roman" w:cs="Times New Roman"/>
          <w:b w:val="0"/>
          <w:sz w:val="24"/>
          <w:szCs w:val="24"/>
        </w:rPr>
        <w:t>9.2</w:t>
      </w:r>
      <w:bookmarkEnd w:id="7"/>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Исполнитель/Подрядчик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обязуется возместить </w:t>
      </w:r>
      <w:r w:rsidRPr="00C50025">
        <w:rPr>
          <w:rStyle w:val="ac"/>
          <w:rFonts w:ascii="Times New Roman" w:hAnsi="Times New Roman" w:cs="Times New Roman"/>
          <w:b w:val="0"/>
          <w:sz w:val="24"/>
          <w:szCs w:val="24"/>
        </w:rPr>
        <w:t xml:space="preserve">Заказчику </w:t>
      </w:r>
      <w:r w:rsidRPr="00C50025">
        <w:rPr>
          <w:rFonts w:ascii="Times New Roman" w:hAnsi="Times New Roman" w:cs="Times New Roman"/>
          <w:sz w:val="24"/>
          <w:szCs w:val="24"/>
        </w:rPr>
        <w:t xml:space="preserve">наложенные на него в результате действий </w:t>
      </w:r>
      <w:r w:rsidRPr="00C50025">
        <w:rPr>
          <w:rStyle w:val="ac"/>
          <w:rFonts w:ascii="Times New Roman" w:hAnsi="Times New Roman" w:cs="Times New Roman"/>
          <w:b w:val="0"/>
          <w:sz w:val="24"/>
          <w:szCs w:val="24"/>
        </w:rPr>
        <w:t>Исполнителя/Подрядчика (действий персонала субподрядной организации)</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штрафы и/или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c"/>
          <w:rFonts w:ascii="Times New Roman" w:hAnsi="Times New Roman" w:cs="Times New Roman"/>
          <w:b w:val="0"/>
          <w:sz w:val="24"/>
          <w:szCs w:val="24"/>
        </w:rPr>
        <w:t>Заказчика</w:t>
      </w:r>
      <w:r w:rsidRPr="00C50025">
        <w:rPr>
          <w:rFonts w:ascii="Times New Roman" w:hAnsi="Times New Roman" w:cs="Times New Roman"/>
          <w:sz w:val="24"/>
          <w:szCs w:val="24"/>
        </w:rPr>
        <w:t>.</w:t>
      </w:r>
    </w:p>
    <w:p w:rsidR="00C50025" w:rsidRPr="00C50025" w:rsidRDefault="00C50025" w:rsidP="00C50025">
      <w:pPr>
        <w:pStyle w:val="21"/>
        <w:widowControl/>
        <w:shd w:val="clear" w:color="auto" w:fill="auto"/>
        <w:tabs>
          <w:tab w:val="left" w:pos="507"/>
        </w:tabs>
        <w:spacing w:before="0" w:line="240" w:lineRule="auto"/>
        <w:ind w:firstLine="0"/>
        <w:rPr>
          <w:rFonts w:ascii="Times New Roman" w:hAnsi="Times New Roman" w:cs="Times New Roman"/>
          <w:sz w:val="24"/>
          <w:szCs w:val="24"/>
        </w:rPr>
      </w:pPr>
    </w:p>
    <w:p w:rsidR="00C50025" w:rsidRPr="00C50025" w:rsidRDefault="00C50025" w:rsidP="00C50025">
      <w:pPr>
        <w:pStyle w:val="40"/>
        <w:widowControl/>
        <w:shd w:val="clear" w:color="auto" w:fill="auto"/>
        <w:tabs>
          <w:tab w:val="left" w:pos="424"/>
        </w:tabs>
        <w:spacing w:line="240" w:lineRule="auto"/>
        <w:ind w:left="720"/>
        <w:jc w:val="center"/>
        <w:rPr>
          <w:rFonts w:ascii="Times New Roman" w:hAnsi="Times New Roman" w:cs="Times New Roman"/>
          <w:sz w:val="24"/>
          <w:szCs w:val="24"/>
        </w:rPr>
      </w:pPr>
      <w:r w:rsidRPr="00C50025">
        <w:rPr>
          <w:rFonts w:ascii="Times New Roman" w:hAnsi="Times New Roman" w:cs="Times New Roman"/>
          <w:sz w:val="24"/>
          <w:szCs w:val="24"/>
        </w:rPr>
        <w:t>10 Ответственность</w:t>
      </w:r>
    </w:p>
    <w:p w:rsidR="00C50025" w:rsidRPr="00C50025" w:rsidRDefault="00C50025" w:rsidP="00C50025">
      <w:pPr>
        <w:pStyle w:val="40"/>
        <w:widowControl/>
        <w:shd w:val="clear" w:color="auto" w:fill="auto"/>
        <w:tabs>
          <w:tab w:val="left" w:pos="424"/>
        </w:tabs>
        <w:spacing w:line="240" w:lineRule="auto"/>
        <w:ind w:left="72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firstLine="709"/>
        <w:rPr>
          <w:rFonts w:ascii="Times New Roman" w:hAnsi="Times New Roman" w:cs="Times New Roman"/>
          <w:b/>
          <w:sz w:val="24"/>
          <w:szCs w:val="24"/>
        </w:rPr>
      </w:pPr>
      <w:r w:rsidRPr="00C50025">
        <w:rPr>
          <w:rFonts w:ascii="Times New Roman" w:hAnsi="Times New Roman" w:cs="Times New Roman"/>
          <w:sz w:val="24"/>
          <w:szCs w:val="24"/>
        </w:rPr>
        <w:t xml:space="preserve">10.1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случае выявления нарушения </w:t>
      </w:r>
      <w:r w:rsidRPr="00C50025">
        <w:rPr>
          <w:rStyle w:val="ac"/>
          <w:rFonts w:ascii="Times New Roman" w:hAnsi="Times New Roman" w:cs="Times New Roman"/>
          <w:b w:val="0"/>
          <w:sz w:val="24"/>
          <w:szCs w:val="24"/>
        </w:rPr>
        <w:t>санитарных норм,</w:t>
      </w:r>
      <w:r w:rsidRPr="00C50025">
        <w:rPr>
          <w:rFonts w:ascii="Times New Roman" w:hAnsi="Times New Roman" w:cs="Times New Roman"/>
          <w:sz w:val="24"/>
          <w:szCs w:val="24"/>
        </w:rPr>
        <w:t xml:space="preserve"> требований</w:t>
      </w:r>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представляющих угрозу для жизни и здоровья работников</w:t>
      </w:r>
      <w:r w:rsidRPr="00C50025">
        <w:rPr>
          <w:rStyle w:val="ac"/>
          <w:rFonts w:ascii="Times New Roman" w:hAnsi="Times New Roman" w:cs="Times New Roman"/>
          <w:sz w:val="24"/>
          <w:szCs w:val="24"/>
        </w:rPr>
        <w:t>,</w:t>
      </w:r>
      <w:r w:rsidRPr="00C50025">
        <w:rPr>
          <w:rStyle w:val="ac"/>
          <w:rFonts w:ascii="Times New Roman" w:hAnsi="Times New Roman" w:cs="Times New Roman"/>
          <w:b w:val="0"/>
          <w:sz w:val="24"/>
          <w:szCs w:val="24"/>
        </w:rPr>
        <w:t xml:space="preserve"> нанесения ущерба окружающей среде, Заказчик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приостанавливает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Подрядчика/Исполнителя (субподрядная </w:t>
      </w:r>
      <w:proofErr w:type="gramStart"/>
      <w:r w:rsidRPr="00C50025">
        <w:rPr>
          <w:rFonts w:ascii="Times New Roman" w:hAnsi="Times New Roman" w:cs="Times New Roman"/>
          <w:sz w:val="24"/>
          <w:szCs w:val="24"/>
        </w:rPr>
        <w:t xml:space="preserve">организация) </w:t>
      </w:r>
      <w:r w:rsidRPr="00C50025">
        <w:rPr>
          <w:rStyle w:val="ac"/>
          <w:rFonts w:ascii="Times New Roman" w:eastAsia="Courier New" w:hAnsi="Times New Roman" w:cs="Times New Roman"/>
          <w:b w:val="0"/>
          <w:sz w:val="24"/>
          <w:szCs w:val="24"/>
        </w:rPr>
        <w:t xml:space="preserve"> в</w:t>
      </w:r>
      <w:proofErr w:type="gramEnd"/>
      <w:r w:rsidRPr="00C50025">
        <w:rPr>
          <w:rStyle w:val="ac"/>
          <w:rFonts w:ascii="Times New Roman" w:eastAsia="Courier New" w:hAnsi="Times New Roman" w:cs="Times New Roman"/>
          <w:b w:val="0"/>
          <w:sz w:val="24"/>
          <w:szCs w:val="24"/>
        </w:rPr>
        <w:t xml:space="preserve"> письменной форме информирует Заказчика</w:t>
      </w:r>
      <w:r w:rsidRPr="00C50025">
        <w:rPr>
          <w:rFonts w:ascii="Times New Roman" w:hAnsi="Times New Roman" w:cs="Times New Roman"/>
          <w:b/>
          <w:sz w:val="24"/>
          <w:szCs w:val="24"/>
        </w:rPr>
        <w:t>.</w:t>
      </w:r>
    </w:p>
    <w:p w:rsidR="00C50025" w:rsidRPr="00C50025" w:rsidRDefault="00C50025" w:rsidP="00C50025">
      <w:pPr>
        <w:pStyle w:val="af3"/>
        <w:ind w:firstLine="851"/>
        <w:jc w:val="both"/>
        <w:rPr>
          <w:rFonts w:ascii="Times New Roman" w:hAnsi="Times New Roman"/>
          <w:sz w:val="24"/>
          <w:szCs w:val="24"/>
        </w:rPr>
      </w:pPr>
      <w:r w:rsidRPr="00C50025">
        <w:rPr>
          <w:rFonts w:ascii="Times New Roman" w:hAnsi="Times New Roman"/>
          <w:sz w:val="24"/>
          <w:szCs w:val="24"/>
        </w:rPr>
        <w:t>Дальнейшее производства работ производятся после устранения нарушения с письменным информированием Заказчика.</w:t>
      </w:r>
    </w:p>
    <w:p w:rsidR="00C50025" w:rsidRPr="00C50025" w:rsidRDefault="00C50025" w:rsidP="00C50025">
      <w:pPr>
        <w:pStyle w:val="aa"/>
        <w:widowControl/>
        <w:tabs>
          <w:tab w:val="left" w:pos="1134"/>
        </w:tabs>
        <w:ind w:left="0" w:firstLine="851"/>
        <w:jc w:val="both"/>
        <w:outlineLvl w:val="0"/>
        <w:rPr>
          <w:rFonts w:ascii="Times New Roman" w:eastAsia="Times New Roman" w:hAnsi="Times New Roman" w:cs="Times New Roman"/>
          <w:color w:val="auto"/>
          <w:lang w:eastAsia="en-US"/>
        </w:rPr>
      </w:pPr>
      <w:r w:rsidRPr="00C50025">
        <w:rPr>
          <w:rFonts w:ascii="Times New Roman" w:eastAsia="Times New Roman" w:hAnsi="Times New Roman" w:cs="Times New Roman"/>
          <w:color w:val="auto"/>
          <w:lang w:eastAsia="en-US"/>
        </w:rPr>
        <w:t xml:space="preserve">10.2 Заказчик оставляет за собой право остановить выполнение работ </w:t>
      </w:r>
      <w:r w:rsidRPr="00C50025">
        <w:rPr>
          <w:rFonts w:ascii="Times New Roman" w:hAnsi="Times New Roman" w:cs="Times New Roman"/>
          <w:color w:val="auto"/>
        </w:rPr>
        <w:t>Подрядчика/Исполнителя (субподрядная организация)</w:t>
      </w:r>
      <w:r w:rsidRPr="00C50025">
        <w:rPr>
          <w:rFonts w:ascii="Times New Roman" w:eastAsia="Times New Roman" w:hAnsi="Times New Roman" w:cs="Times New Roman"/>
          <w:color w:val="auto"/>
          <w:lang w:eastAsia="en-US"/>
        </w:rPr>
        <w:t>, до срока, пока не будут исправлены небезопасные методы работы, в случае серьезных или повторяющихся нарушений без выплаты компенсаций.</w:t>
      </w:r>
    </w:p>
    <w:p w:rsidR="00C50025" w:rsidRPr="00C50025" w:rsidRDefault="00C50025" w:rsidP="00C50025">
      <w:pPr>
        <w:pStyle w:val="aa"/>
        <w:widowControl/>
        <w:autoSpaceDE w:val="0"/>
        <w:autoSpaceDN w:val="0"/>
        <w:adjustRightInd w:val="0"/>
        <w:ind w:left="0" w:firstLine="851"/>
        <w:jc w:val="both"/>
        <w:outlineLvl w:val="0"/>
        <w:rPr>
          <w:rFonts w:ascii="Times New Roman" w:eastAsia="Times New Roman" w:hAnsi="Times New Roman" w:cs="Times New Roman"/>
          <w:bCs/>
          <w:color w:val="auto"/>
          <w:lang w:eastAsia="en-US"/>
        </w:rPr>
      </w:pPr>
      <w:r w:rsidRPr="00C50025">
        <w:rPr>
          <w:rFonts w:ascii="Times New Roman" w:hAnsi="Times New Roman" w:cs="Times New Roman"/>
          <w:color w:val="auto"/>
        </w:rPr>
        <w:lastRenderedPageBreak/>
        <w:t xml:space="preserve">10.3 Подрядчик/Исполнитель (субподрядная организация) </w:t>
      </w:r>
      <w:r w:rsidRPr="00C50025">
        <w:rPr>
          <w:rFonts w:ascii="Times New Roman" w:eastAsia="Times New Roman" w:hAnsi="Times New Roman" w:cs="Times New Roman"/>
          <w:bCs/>
          <w:color w:val="auto"/>
          <w:lang w:eastAsia="en-US"/>
        </w:rPr>
        <w:t>обязан устранить выявленные нарушения и письменно информировать Заказчика об устранении нарушений.</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Style w:val="ac"/>
          <w:rFonts w:ascii="Times New Roman" w:hAnsi="Times New Roman" w:cs="Times New Roman"/>
          <w:b w:val="0"/>
          <w:sz w:val="24"/>
          <w:szCs w:val="24"/>
        </w:rPr>
        <w:t xml:space="preserve">10.5 Заказчик </w:t>
      </w:r>
      <w:r w:rsidRPr="00C50025">
        <w:rPr>
          <w:rFonts w:ascii="Times New Roman" w:hAnsi="Times New Roman" w:cs="Times New Roman"/>
          <w:sz w:val="24"/>
          <w:szCs w:val="24"/>
        </w:rPr>
        <w:t>имеет право не допускать на территорию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rsidR="00C50025" w:rsidRPr="00C50025" w:rsidRDefault="00C50025" w:rsidP="00C50025">
      <w:pPr>
        <w:tabs>
          <w:tab w:val="left" w:pos="0"/>
          <w:tab w:val="left" w:pos="851"/>
        </w:tabs>
        <w:ind w:firstLine="851"/>
        <w:contextualSpacing/>
        <w:jc w:val="both"/>
        <w:rPr>
          <w:rFonts w:eastAsia="Calibri"/>
          <w:lang w:eastAsia="en-US"/>
        </w:rPr>
      </w:pPr>
      <w:r w:rsidRPr="00C50025">
        <w:rPr>
          <w:rFonts w:eastAsia="Calibri"/>
          <w:lang w:eastAsia="en-US"/>
        </w:rPr>
        <w:t xml:space="preserve">10.7 </w:t>
      </w:r>
      <w:proofErr w:type="gramStart"/>
      <w:r w:rsidRPr="00C50025">
        <w:rPr>
          <w:rFonts w:eastAsia="Calibri"/>
          <w:lang w:eastAsia="en-US"/>
        </w:rPr>
        <w:t>В</w:t>
      </w:r>
      <w:proofErr w:type="gramEnd"/>
      <w:r w:rsidRPr="00C50025">
        <w:rPr>
          <w:rFonts w:eastAsia="Calibri"/>
          <w:lang w:eastAsia="en-US"/>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Pr="00C50025">
        <w:t>Подрядчика/Исполнителя (субподрядная организация)</w:t>
      </w:r>
      <w:r w:rsidRPr="00C50025">
        <w:rPr>
          <w:lang w:eastAsia="en-US"/>
        </w:rPr>
        <w:t xml:space="preserve"> </w:t>
      </w:r>
      <w:r w:rsidRPr="00C50025">
        <w:rPr>
          <w:rFonts w:eastAsia="Calibri"/>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C50025" w:rsidRPr="00C50025" w:rsidRDefault="00C50025" w:rsidP="00C50025">
      <w:pPr>
        <w:tabs>
          <w:tab w:val="left" w:pos="1134"/>
        </w:tabs>
        <w:ind w:firstLine="851"/>
        <w:jc w:val="both"/>
        <w:outlineLvl w:val="0"/>
        <w:rPr>
          <w:lang w:eastAsia="en-US"/>
        </w:rPr>
      </w:pPr>
      <w:r w:rsidRPr="00C50025">
        <w:t xml:space="preserve">10.8 Подрядчик/Исполнитель (субподрядная организация) </w:t>
      </w:r>
      <w:r w:rsidRPr="00C50025">
        <w:rPr>
          <w:lang w:eastAsia="en-US"/>
        </w:rPr>
        <w:t xml:space="preserve">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электробезопасности или промышленной санитарии.</w:t>
      </w:r>
    </w:p>
    <w:p w:rsidR="00C50025" w:rsidRPr="00C50025" w:rsidRDefault="00C50025" w:rsidP="00C50025">
      <w:pPr>
        <w:ind w:firstLine="851"/>
        <w:jc w:val="both"/>
        <w:rPr>
          <w:bCs/>
        </w:rPr>
      </w:pPr>
      <w:r w:rsidRPr="00C50025">
        <w:t xml:space="preserve">10.10 Заказчик имеет право изъять пропуск у работника, который допустил грубое и/или неоднократное нарушение в </w:t>
      </w:r>
      <w:r w:rsidRPr="00C50025">
        <w:rPr>
          <w:bCs/>
        </w:rPr>
        <w:t>области безопасности и охраны труда, промышленной, пожарной, газовой безопасности, экологии,</w:t>
      </w:r>
      <w:r w:rsidRPr="00C50025">
        <w:t xml:space="preserve"> </w:t>
      </w:r>
      <w:r w:rsidRPr="00C50025">
        <w:rPr>
          <w:bCs/>
        </w:rPr>
        <w:t>санитарно-эпидемиологических требований</w:t>
      </w:r>
      <w:r w:rsidRPr="00C50025">
        <w:t xml:space="preserve"> с запретом входа на территорию ТОО «ПНХЗ» (минимальный срок 12 месяцев).</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10.12 При наличии нарушений, допущенных персоналом Подрядчика/Исполнителя, персоналом субподрядной организации,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в том числе фотографированием, видеозаписью и др., Исполнитель/Подрядчик (субподрядная организация) несет следующую ответственность за обнаруженные нарушения:</w:t>
      </w: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r w:rsidRPr="00C50025">
        <w:rPr>
          <w:rFonts w:ascii="Times New Roman" w:hAnsi="Times New Roman" w:cs="Times New Roman"/>
          <w:b/>
          <w:sz w:val="24"/>
          <w:szCs w:val="24"/>
        </w:rPr>
        <w:br w:type="page"/>
      </w:r>
      <w:r w:rsidRPr="00C50025">
        <w:rPr>
          <w:rFonts w:ascii="Times New Roman" w:hAnsi="Times New Roman" w:cs="Times New Roman"/>
          <w:b/>
          <w:sz w:val="24"/>
          <w:szCs w:val="24"/>
        </w:rPr>
        <w:lastRenderedPageBreak/>
        <w:t>Ответственность за обнаруженные нарушения</w:t>
      </w: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
      <w:tr w:rsidR="00C50025" w:rsidRPr="00C50025" w:rsidTr="002A6653">
        <w:trPr>
          <w:trHeight w:val="352"/>
          <w:tblHeader/>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№п/п</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Нарушения</w:t>
            </w:r>
          </w:p>
        </w:tc>
        <w:tc>
          <w:tcPr>
            <w:tcW w:w="1417" w:type="dxa"/>
            <w:shd w:val="clear" w:color="auto" w:fill="C6D9F1"/>
            <w:vAlign w:val="center"/>
          </w:tcPr>
          <w:p w:rsidR="00C50025" w:rsidRPr="00C50025" w:rsidRDefault="00C50025" w:rsidP="002A6653">
            <w:pPr>
              <w:jc w:val="center"/>
              <w:rPr>
                <w:rFonts w:eastAsia="Calibri"/>
                <w:b/>
                <w:bCs/>
                <w:highlight w:val="green"/>
                <w:lang w:eastAsia="en-US"/>
              </w:rPr>
            </w:pPr>
            <w:r w:rsidRPr="00C50025">
              <w:rPr>
                <w:b/>
                <w:bCs/>
                <w:lang w:eastAsia="en-US"/>
              </w:rPr>
              <w:t>Штраф</w:t>
            </w:r>
            <w:r w:rsidRPr="00C50025">
              <w:rPr>
                <w:rFonts w:eastAsia="Calibri"/>
                <w:b/>
                <w:bCs/>
                <w:lang w:eastAsia="en-US"/>
              </w:rPr>
              <w:t xml:space="preserve"> (*)</w:t>
            </w:r>
          </w:p>
        </w:tc>
      </w:tr>
      <w:tr w:rsidR="00C50025" w:rsidRPr="00C50025" w:rsidTr="002A6653">
        <w:trPr>
          <w:trHeight w:val="699"/>
        </w:trPr>
        <w:tc>
          <w:tcPr>
            <w:tcW w:w="817" w:type="dxa"/>
            <w:shd w:val="clear" w:color="auto" w:fill="auto"/>
            <w:vAlign w:val="center"/>
          </w:tcPr>
          <w:p w:rsidR="00C50025" w:rsidRPr="00C50025" w:rsidRDefault="00C50025" w:rsidP="002A6653">
            <w:pPr>
              <w:jc w:val="center"/>
              <w:rPr>
                <w:b/>
                <w:bCs/>
              </w:rPr>
            </w:pPr>
            <w:r w:rsidRPr="00C50025">
              <w:rPr>
                <w:b/>
                <w:bCs/>
              </w:rPr>
              <w:t>0</w:t>
            </w:r>
          </w:p>
        </w:tc>
        <w:tc>
          <w:tcPr>
            <w:tcW w:w="8222" w:type="dxa"/>
            <w:shd w:val="clear" w:color="auto" w:fill="auto"/>
            <w:vAlign w:val="center"/>
          </w:tcPr>
          <w:p w:rsidR="00C50025" w:rsidRPr="00C50025" w:rsidRDefault="00C50025" w:rsidP="002A6653">
            <w:pPr>
              <w:jc w:val="both"/>
              <w:rPr>
                <w:b/>
              </w:rPr>
            </w:pPr>
            <w:r w:rsidRPr="00C50025">
              <w:rPr>
                <w:b/>
              </w:rPr>
              <w:t>Правила «Нулевого допуска»</w:t>
            </w:r>
          </w:p>
          <w:p w:rsidR="00C50025" w:rsidRPr="00C50025" w:rsidRDefault="00C50025" w:rsidP="002A6653">
            <w:pPr>
              <w:jc w:val="both"/>
            </w:pPr>
            <w:r w:rsidRPr="00C50025">
              <w:t>- 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p w:rsidR="00C50025" w:rsidRPr="00C50025" w:rsidRDefault="00C50025" w:rsidP="002A6653">
            <w:pPr>
              <w:jc w:val="both"/>
            </w:pPr>
            <w:r w:rsidRPr="00C50025">
              <w:t>- Запрещать пронос и нахождение на месте производства работ и в местах проживания персонала алкоголя, наркотических или токсических веществ.</w:t>
            </w:r>
          </w:p>
          <w:p w:rsidR="00C50025" w:rsidRPr="00C50025" w:rsidRDefault="00C50025" w:rsidP="002A6653">
            <w:pPr>
              <w:jc w:val="both"/>
            </w:pPr>
            <w:r w:rsidRPr="00C50025">
              <w:rPr>
                <w:lang w:bidi="en-US"/>
              </w:rPr>
              <w:t xml:space="preserve">- Не допускать </w:t>
            </w:r>
            <w:r w:rsidRPr="00C50025">
              <w:t xml:space="preserve">курение на территории завода. Курение разрешается только в </w:t>
            </w:r>
            <w:proofErr w:type="gramStart"/>
            <w:r w:rsidRPr="00C50025">
              <w:t>специальных  оборудованных</w:t>
            </w:r>
            <w:proofErr w:type="gramEnd"/>
            <w:r w:rsidRPr="00C50025">
              <w:t xml:space="preserve"> местах, обозначенных  предписывающим и /или указательным знаком  «Место для курения».</w:t>
            </w:r>
          </w:p>
          <w:p w:rsidR="00C50025" w:rsidRPr="00C50025" w:rsidRDefault="00C50025" w:rsidP="002A6653">
            <w:pPr>
              <w:jc w:val="both"/>
            </w:pPr>
            <w:r w:rsidRPr="00C50025">
              <w:t>- 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p w:rsidR="00C50025" w:rsidRDefault="00C50025" w:rsidP="002A6653">
            <w:pPr>
              <w:jc w:val="both"/>
            </w:pPr>
            <w:r w:rsidRPr="00C50025">
              <w:t>- Запрещать вынос с территории предприятия товарно-материальных ценностей, принадлежащих ТОО «ПНХЗ».</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rPr>
            </w:pP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AE5058" w:rsidRPr="00C50025" w:rsidRDefault="00C50025" w:rsidP="002A6653">
            <w:pPr>
              <w:jc w:val="both"/>
            </w:pPr>
            <w:r w:rsidRPr="00C50025">
              <w:t>Нарушение  Правил «Нулевого допуска» (за каждое вышеуказанное нарушение).</w:t>
            </w:r>
          </w:p>
        </w:tc>
        <w:tc>
          <w:tcPr>
            <w:tcW w:w="1417" w:type="dxa"/>
            <w:shd w:val="clear" w:color="auto" w:fill="auto"/>
            <w:vAlign w:val="center"/>
          </w:tcPr>
          <w:p w:rsidR="00C50025" w:rsidRPr="00C50025" w:rsidRDefault="00C50025" w:rsidP="002A6653">
            <w:pPr>
              <w:jc w:val="center"/>
              <w:rPr>
                <w:b/>
                <w:bCs/>
              </w:rPr>
            </w:pPr>
            <w:r w:rsidRPr="00C50025">
              <w:rPr>
                <w:b/>
              </w:rPr>
              <w:t>100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C50025" w:rsidRPr="00C50025" w:rsidRDefault="00C50025" w:rsidP="002A6653">
            <w:pPr>
              <w:pStyle w:val="33"/>
              <w:widowControl/>
              <w:shd w:val="clear" w:color="auto" w:fill="auto"/>
              <w:tabs>
                <w:tab w:val="left" w:pos="284"/>
              </w:tabs>
              <w:spacing w:line="240" w:lineRule="auto"/>
              <w:rPr>
                <w:sz w:val="24"/>
                <w:szCs w:val="24"/>
              </w:rPr>
            </w:pPr>
            <w:r w:rsidRPr="00C50025">
              <w:rPr>
                <w:sz w:val="24"/>
                <w:szCs w:val="24"/>
              </w:rPr>
              <w:t xml:space="preserve">Пронос, употребление и/или хранение огнестрельного оружия, наркотических, взрывчатых, ядовитых, психотропных, в том числе </w:t>
            </w:r>
            <w:proofErr w:type="spellStart"/>
            <w:r w:rsidRPr="00C50025">
              <w:rPr>
                <w:sz w:val="24"/>
                <w:szCs w:val="24"/>
              </w:rPr>
              <w:t>насвая</w:t>
            </w:r>
            <w:proofErr w:type="spellEnd"/>
            <w:r w:rsidRPr="00C50025">
              <w:rPr>
                <w:sz w:val="24"/>
                <w:szCs w:val="24"/>
              </w:rPr>
              <w:t>, радиоактивных веществ на территории ТОО «ПНХЗ».</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C50025" w:rsidRPr="00C50025" w:rsidRDefault="00C50025" w:rsidP="002A6653">
            <w:pPr>
              <w:pStyle w:val="33"/>
              <w:widowControl/>
              <w:shd w:val="clear" w:color="auto" w:fill="auto"/>
              <w:tabs>
                <w:tab w:val="left" w:pos="284"/>
              </w:tabs>
              <w:spacing w:line="240" w:lineRule="auto"/>
              <w:rPr>
                <w:sz w:val="24"/>
                <w:szCs w:val="24"/>
              </w:rPr>
            </w:pPr>
            <w:r w:rsidRPr="00C50025">
              <w:rPr>
                <w:sz w:val="24"/>
                <w:szCs w:val="24"/>
              </w:rPr>
              <w:t>Допущение работниками Исполнителя/Подрядчика, субподрядной организации конфликтной ситуации.</w:t>
            </w:r>
          </w:p>
        </w:tc>
        <w:tc>
          <w:tcPr>
            <w:tcW w:w="1417" w:type="dxa"/>
            <w:shd w:val="clear" w:color="auto" w:fill="auto"/>
            <w:vAlign w:val="center"/>
          </w:tcPr>
          <w:p w:rsidR="00C50025" w:rsidRPr="00C50025" w:rsidRDefault="00C50025" w:rsidP="002A6653">
            <w:pPr>
              <w:jc w:val="center"/>
              <w:rPr>
                <w:b/>
              </w:rPr>
            </w:pPr>
            <w:r w:rsidRPr="00C50025">
              <w:rPr>
                <w:b/>
                <w:bCs/>
              </w:rPr>
              <w:t>50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both"/>
              <w:rPr>
                <w:b/>
                <w:bCs/>
              </w:rPr>
            </w:pPr>
          </w:p>
        </w:tc>
        <w:tc>
          <w:tcPr>
            <w:tcW w:w="8222" w:type="dxa"/>
            <w:shd w:val="clear" w:color="auto" w:fill="auto"/>
            <w:vAlign w:val="center"/>
          </w:tcPr>
          <w:p w:rsidR="00C50025" w:rsidRDefault="00C50025" w:rsidP="002A6653">
            <w:pPr>
              <w:pStyle w:val="33"/>
              <w:widowControl/>
              <w:shd w:val="clear" w:color="auto" w:fill="auto"/>
              <w:tabs>
                <w:tab w:val="left" w:pos="284"/>
              </w:tabs>
              <w:spacing w:line="240" w:lineRule="auto"/>
              <w:rPr>
                <w:sz w:val="24"/>
                <w:szCs w:val="24"/>
              </w:rPr>
            </w:pPr>
            <w:r w:rsidRPr="00C50025">
              <w:rPr>
                <w:sz w:val="24"/>
                <w:szCs w:val="24"/>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p w:rsidR="00AE5058" w:rsidRPr="00C50025" w:rsidRDefault="00AE5058" w:rsidP="002A6653">
            <w:pPr>
              <w:pStyle w:val="33"/>
              <w:widowControl/>
              <w:shd w:val="clear" w:color="auto" w:fill="auto"/>
              <w:tabs>
                <w:tab w:val="left" w:pos="284"/>
              </w:tabs>
              <w:spacing w:line="240" w:lineRule="auto"/>
              <w:rPr>
                <w:sz w:val="24"/>
                <w:szCs w:val="24"/>
              </w:rPr>
            </w:pP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398"/>
        </w:trPr>
        <w:tc>
          <w:tcPr>
            <w:tcW w:w="817"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bCs/>
                <w:sz w:val="24"/>
                <w:szCs w:val="24"/>
              </w:rPr>
              <w:t>1</w:t>
            </w:r>
          </w:p>
        </w:tc>
        <w:tc>
          <w:tcPr>
            <w:tcW w:w="8222"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sz w:val="24"/>
                <w:szCs w:val="24"/>
              </w:rPr>
              <w:t>Разрешения на работы (допуск к работам)</w:t>
            </w:r>
          </w:p>
        </w:tc>
        <w:tc>
          <w:tcPr>
            <w:tcW w:w="1417"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p>
        </w:tc>
      </w:tr>
      <w:tr w:rsidR="00C50025" w:rsidRPr="00C50025" w:rsidTr="002A6653">
        <w:tc>
          <w:tcPr>
            <w:tcW w:w="817" w:type="dxa"/>
            <w:shd w:val="clear" w:color="auto" w:fill="auto"/>
            <w:vAlign w:val="center"/>
          </w:tcPr>
          <w:p w:rsidR="00C50025" w:rsidRPr="00C50025" w:rsidRDefault="00C50025" w:rsidP="002A6653">
            <w:pPr>
              <w:jc w:val="center"/>
            </w:pPr>
            <w:r w:rsidRPr="00C50025">
              <w:t>1.1</w:t>
            </w:r>
          </w:p>
        </w:tc>
        <w:tc>
          <w:tcPr>
            <w:tcW w:w="8222" w:type="dxa"/>
            <w:shd w:val="clear" w:color="auto" w:fill="auto"/>
            <w:vAlign w:val="center"/>
          </w:tcPr>
          <w:p w:rsidR="00C50025" w:rsidRDefault="00C50025" w:rsidP="002A6653">
            <w:pPr>
              <w:jc w:val="both"/>
            </w:pPr>
            <w:r w:rsidRPr="00C50025">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1.2</w:t>
            </w:r>
          </w:p>
        </w:tc>
        <w:tc>
          <w:tcPr>
            <w:tcW w:w="8222" w:type="dxa"/>
            <w:shd w:val="clear" w:color="auto" w:fill="auto"/>
            <w:vAlign w:val="center"/>
          </w:tcPr>
          <w:p w:rsidR="00C50025" w:rsidRPr="00C50025" w:rsidRDefault="00C50025" w:rsidP="002A6653">
            <w:pPr>
              <w:jc w:val="both"/>
            </w:pPr>
            <w:r w:rsidRPr="00C50025">
              <w:t>Наряд-допуск на газоопасные работы продлён на срок более пяти суток.</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rPr>
                <w:lang w:val="en-GB"/>
              </w:rPr>
              <w:t>1.3</w:t>
            </w:r>
          </w:p>
        </w:tc>
        <w:tc>
          <w:tcPr>
            <w:tcW w:w="8222" w:type="dxa"/>
            <w:shd w:val="clear" w:color="auto" w:fill="auto"/>
            <w:vAlign w:val="center"/>
          </w:tcPr>
          <w:p w:rsidR="00C50025" w:rsidRPr="00C50025" w:rsidRDefault="00C50025" w:rsidP="002A6653">
            <w:pPr>
              <w:jc w:val="both"/>
            </w:pPr>
            <w:r w:rsidRPr="00C50025">
              <w:t>Наряд – допуск оформлен с нарушениями  требований регламента, инструкции по организации и проведению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1.4</w:t>
            </w:r>
          </w:p>
        </w:tc>
        <w:tc>
          <w:tcPr>
            <w:tcW w:w="8222" w:type="dxa"/>
            <w:shd w:val="clear" w:color="auto" w:fill="auto"/>
            <w:vAlign w:val="center"/>
          </w:tcPr>
          <w:p w:rsidR="00C50025" w:rsidRPr="00C50025" w:rsidRDefault="00C50025" w:rsidP="002A6653">
            <w:pPr>
              <w:jc w:val="both"/>
            </w:pPr>
            <w:r w:rsidRPr="00C50025">
              <w:t>Проведение работ с привлечением неквалифицированных специалистов. Отсутствие удостоверений по безопасности и охране труда, промышленной безопасности (в том числе удостоверение стропальщика, ПТМ в области ППБ, работа с люльки и т.д.)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1.5</w:t>
            </w:r>
          </w:p>
        </w:tc>
        <w:tc>
          <w:tcPr>
            <w:tcW w:w="8222" w:type="dxa"/>
            <w:shd w:val="clear" w:color="auto" w:fill="auto"/>
            <w:vAlign w:val="center"/>
          </w:tcPr>
          <w:p w:rsidR="00C50025" w:rsidRPr="00C50025" w:rsidRDefault="00C50025" w:rsidP="002A6653">
            <w:pPr>
              <w:jc w:val="both"/>
            </w:pPr>
            <w:r w:rsidRPr="00C50025">
              <w:t>Невыполнение требований, указанных в Наряде - допуске, Разрешении на работу и / или в инструкциях.</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8"/>
        </w:trPr>
        <w:tc>
          <w:tcPr>
            <w:tcW w:w="817" w:type="dxa"/>
            <w:shd w:val="clear" w:color="auto" w:fill="auto"/>
            <w:vAlign w:val="center"/>
          </w:tcPr>
          <w:p w:rsidR="00C50025" w:rsidRPr="00C50025" w:rsidRDefault="00C50025" w:rsidP="002A6653">
            <w:pPr>
              <w:jc w:val="center"/>
            </w:pPr>
            <w:r w:rsidRPr="00C50025">
              <w:t>1.6</w:t>
            </w:r>
          </w:p>
        </w:tc>
        <w:tc>
          <w:tcPr>
            <w:tcW w:w="8222" w:type="dxa"/>
            <w:shd w:val="clear" w:color="auto" w:fill="auto"/>
            <w:vAlign w:val="center"/>
          </w:tcPr>
          <w:p w:rsidR="00C50025" w:rsidRPr="00C50025" w:rsidRDefault="00C50025" w:rsidP="002A6653">
            <w:pPr>
              <w:jc w:val="both"/>
              <w:rPr>
                <w:b/>
                <w:bCs/>
                <w:u w:val="single"/>
              </w:rPr>
            </w:pPr>
            <w:r w:rsidRPr="00C50025">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w:t>
            </w:r>
            <w:r w:rsidRPr="00C50025">
              <w:rPr>
                <w:b/>
                <w:bCs/>
              </w:rPr>
              <w:t xml:space="preserve"> МРП</w:t>
            </w:r>
          </w:p>
        </w:tc>
      </w:tr>
      <w:tr w:rsidR="00C50025" w:rsidRPr="00C50025" w:rsidTr="002A6653">
        <w:trPr>
          <w:trHeight w:val="609"/>
        </w:trPr>
        <w:tc>
          <w:tcPr>
            <w:tcW w:w="817" w:type="dxa"/>
            <w:shd w:val="clear" w:color="auto" w:fill="auto"/>
            <w:vAlign w:val="center"/>
          </w:tcPr>
          <w:p w:rsidR="00C50025" w:rsidRPr="00C50025" w:rsidRDefault="00C50025" w:rsidP="002A6653">
            <w:pPr>
              <w:jc w:val="center"/>
            </w:pPr>
            <w:r w:rsidRPr="00C50025">
              <w:t>1.7</w:t>
            </w:r>
          </w:p>
        </w:tc>
        <w:tc>
          <w:tcPr>
            <w:tcW w:w="8222" w:type="dxa"/>
            <w:shd w:val="clear" w:color="auto" w:fill="auto"/>
            <w:vAlign w:val="center"/>
          </w:tcPr>
          <w:p w:rsidR="00C50025" w:rsidRPr="00C50025" w:rsidRDefault="00C50025" w:rsidP="002A6653">
            <w:pPr>
              <w:jc w:val="both"/>
              <w:rPr>
                <w:b/>
                <w:u w:val="single"/>
              </w:rPr>
            </w:pPr>
            <w:r w:rsidRPr="00C50025">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17" w:type="dxa"/>
            <w:shd w:val="clear" w:color="auto" w:fill="auto"/>
            <w:vAlign w:val="center"/>
          </w:tcPr>
          <w:p w:rsidR="00C50025" w:rsidRPr="00C50025" w:rsidRDefault="00C50025" w:rsidP="002A6653">
            <w:pPr>
              <w:jc w:val="center"/>
              <w:rPr>
                <w:b/>
                <w:bCs/>
              </w:rPr>
            </w:pPr>
            <w:r w:rsidRPr="00C50025">
              <w:rPr>
                <w:b/>
                <w:bCs/>
              </w:rPr>
              <w:t>5</w:t>
            </w:r>
            <w:r w:rsidRPr="00C50025">
              <w:rPr>
                <w:b/>
                <w:bCs/>
                <w:lang w:val="en-GB"/>
              </w:rPr>
              <w:t>0</w:t>
            </w:r>
            <w:r w:rsidRPr="00C50025">
              <w:rPr>
                <w:b/>
                <w:bCs/>
              </w:rPr>
              <w:t xml:space="preserve">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lastRenderedPageBreak/>
              <w:t>1.8</w:t>
            </w:r>
          </w:p>
        </w:tc>
        <w:tc>
          <w:tcPr>
            <w:tcW w:w="8222" w:type="dxa"/>
            <w:shd w:val="clear" w:color="auto" w:fill="auto"/>
            <w:vAlign w:val="center"/>
          </w:tcPr>
          <w:p w:rsidR="00C50025" w:rsidRPr="00C50025" w:rsidRDefault="00C50025" w:rsidP="002A6653">
            <w:pPr>
              <w:jc w:val="both"/>
              <w:rPr>
                <w:b/>
                <w:bCs/>
                <w:u w:val="single"/>
              </w:rPr>
            </w:pPr>
            <w:r w:rsidRPr="00C50025">
              <w:t>Отсутствие ограждения, предупреждающих и / или указательных знаков в местах проведения работ повышенной опасности.</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1.9</w:t>
            </w:r>
          </w:p>
        </w:tc>
        <w:tc>
          <w:tcPr>
            <w:tcW w:w="8222" w:type="dxa"/>
            <w:shd w:val="clear" w:color="auto" w:fill="auto"/>
            <w:vAlign w:val="center"/>
          </w:tcPr>
          <w:p w:rsidR="00C50025" w:rsidRPr="00C50025" w:rsidRDefault="00C50025" w:rsidP="002A6653">
            <w:pPr>
              <w:jc w:val="both"/>
            </w:pPr>
            <w:r w:rsidRPr="00C50025">
              <w:t>Отсутствие целевого инструктажа.</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1.10</w:t>
            </w:r>
          </w:p>
        </w:tc>
        <w:tc>
          <w:tcPr>
            <w:tcW w:w="8222" w:type="dxa"/>
            <w:shd w:val="clear" w:color="auto" w:fill="auto"/>
            <w:vAlign w:val="center"/>
          </w:tcPr>
          <w:p w:rsidR="00C50025" w:rsidRPr="00C50025" w:rsidRDefault="00C50025" w:rsidP="002A6653">
            <w:pPr>
              <w:jc w:val="both"/>
            </w:pPr>
            <w:r w:rsidRPr="00C50025">
              <w:t>Отсутствие заземляющих устройств.</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1.11</w:t>
            </w:r>
          </w:p>
        </w:tc>
        <w:tc>
          <w:tcPr>
            <w:tcW w:w="8222" w:type="dxa"/>
            <w:shd w:val="clear" w:color="auto" w:fill="auto"/>
            <w:vAlign w:val="center"/>
          </w:tcPr>
          <w:p w:rsidR="00C50025" w:rsidRPr="00C50025" w:rsidRDefault="00C50025" w:rsidP="002A6653">
            <w:pPr>
              <w:jc w:val="both"/>
            </w:pPr>
            <w:r w:rsidRPr="00C50025">
              <w:t xml:space="preserve">Допуск к </w:t>
            </w:r>
            <w:proofErr w:type="gramStart"/>
            <w:r w:rsidRPr="00C50025">
              <w:t>работе  персонала</w:t>
            </w:r>
            <w:proofErr w:type="gramEnd"/>
            <w:r w:rsidRPr="00C50025">
              <w:t>, не включённых в состав бригады исполнителей. Совмещение в одном лице обязанностей, не предусмотренных инструкциями / регламентами.</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1.12</w:t>
            </w:r>
          </w:p>
        </w:tc>
        <w:tc>
          <w:tcPr>
            <w:tcW w:w="8222" w:type="dxa"/>
            <w:shd w:val="clear" w:color="auto" w:fill="auto"/>
            <w:vAlign w:val="center"/>
          </w:tcPr>
          <w:p w:rsidR="00C50025" w:rsidRPr="00C50025" w:rsidRDefault="00C50025" w:rsidP="002A6653">
            <w:pPr>
              <w:jc w:val="both"/>
            </w:pPr>
            <w:r w:rsidRPr="00C50025">
              <w:rPr>
                <w:rFonts w:eastAsia="Calibri"/>
                <w:spacing w:val="-2"/>
                <w:lang w:eastAsia="en-US"/>
              </w:rPr>
              <w:t xml:space="preserve">Самовольное внесение изменений и дополнений в </w:t>
            </w:r>
            <w:r w:rsidRPr="00C50025">
              <w:t>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1.13</w:t>
            </w:r>
          </w:p>
        </w:tc>
        <w:tc>
          <w:tcPr>
            <w:tcW w:w="8222" w:type="dxa"/>
            <w:shd w:val="clear" w:color="auto" w:fill="auto"/>
            <w:vAlign w:val="center"/>
          </w:tcPr>
          <w:p w:rsidR="00C50025" w:rsidRPr="00C50025" w:rsidRDefault="00C50025" w:rsidP="002A6653">
            <w:pPr>
              <w:jc w:val="both"/>
            </w:pPr>
            <w:r w:rsidRPr="00C50025">
              <w:t>Самовольное возобновление работ, выполнение которых было приостановлено.</w:t>
            </w:r>
          </w:p>
        </w:tc>
        <w:tc>
          <w:tcPr>
            <w:tcW w:w="1417" w:type="dxa"/>
            <w:shd w:val="clear" w:color="auto" w:fill="auto"/>
            <w:vAlign w:val="center"/>
          </w:tcPr>
          <w:p w:rsidR="00C50025" w:rsidRPr="00C50025" w:rsidRDefault="00C50025" w:rsidP="002A6653">
            <w:pPr>
              <w:jc w:val="center"/>
              <w:rPr>
                <w:b/>
              </w:rPr>
            </w:pPr>
            <w:r w:rsidRPr="00C50025">
              <w:rPr>
                <w:b/>
              </w:rPr>
              <w:t>100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1.14</w:t>
            </w:r>
          </w:p>
        </w:tc>
        <w:tc>
          <w:tcPr>
            <w:tcW w:w="8222" w:type="dxa"/>
            <w:shd w:val="clear" w:color="auto" w:fill="auto"/>
            <w:vAlign w:val="center"/>
          </w:tcPr>
          <w:p w:rsidR="00C50025" w:rsidRPr="00C50025" w:rsidRDefault="00C50025" w:rsidP="002A6653">
            <w:pPr>
              <w:jc w:val="both"/>
            </w:pPr>
            <w:r w:rsidRPr="00C50025">
              <w:t>И другие нарушение при допуске/оформлении работ повышенной опасности.</w:t>
            </w:r>
          </w:p>
        </w:tc>
        <w:tc>
          <w:tcPr>
            <w:tcW w:w="1417" w:type="dxa"/>
            <w:shd w:val="clear" w:color="auto" w:fill="auto"/>
            <w:vAlign w:val="center"/>
          </w:tcPr>
          <w:p w:rsidR="00C50025" w:rsidRPr="00C50025" w:rsidRDefault="00C50025" w:rsidP="002A6653">
            <w:pPr>
              <w:jc w:val="center"/>
              <w:rPr>
                <w:b/>
              </w:rPr>
            </w:pPr>
            <w:r w:rsidRPr="00C50025">
              <w:rPr>
                <w:b/>
              </w:rPr>
              <w:t>20 МРП</w:t>
            </w:r>
          </w:p>
        </w:tc>
      </w:tr>
      <w:tr w:rsidR="00C50025" w:rsidRPr="00C50025" w:rsidTr="002A6653">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2</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Средства индивидуальной защиты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411"/>
        </w:trPr>
        <w:tc>
          <w:tcPr>
            <w:tcW w:w="817" w:type="dxa"/>
            <w:shd w:val="clear" w:color="auto" w:fill="auto"/>
            <w:vAlign w:val="center"/>
          </w:tcPr>
          <w:p w:rsidR="00C50025" w:rsidRPr="00C50025" w:rsidRDefault="00C50025" w:rsidP="002A6653">
            <w:pPr>
              <w:jc w:val="center"/>
            </w:pPr>
            <w:r w:rsidRPr="00C50025">
              <w:t>2.1</w:t>
            </w:r>
          </w:p>
        </w:tc>
        <w:tc>
          <w:tcPr>
            <w:tcW w:w="8222" w:type="dxa"/>
            <w:shd w:val="clear" w:color="auto" w:fill="auto"/>
            <w:vAlign w:val="center"/>
          </w:tcPr>
          <w:p w:rsidR="00C50025" w:rsidRPr="00C50025" w:rsidRDefault="00C50025" w:rsidP="002A6653">
            <w:pPr>
              <w:contextualSpacing/>
              <w:jc w:val="both"/>
            </w:pPr>
            <w:r w:rsidRPr="00C50025">
              <w:t xml:space="preserve">Персонал не обеспечен спецодеждой, </w:t>
            </w:r>
            <w:proofErr w:type="spellStart"/>
            <w:r w:rsidRPr="00C50025">
              <w:t>спецобувью</w:t>
            </w:r>
            <w:proofErr w:type="spellEnd"/>
            <w:r w:rsidRPr="00C50025">
              <w:t xml:space="preserve"> и другими СИЗ.</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18"/>
        </w:trPr>
        <w:tc>
          <w:tcPr>
            <w:tcW w:w="817" w:type="dxa"/>
            <w:shd w:val="clear" w:color="auto" w:fill="auto"/>
            <w:vAlign w:val="center"/>
          </w:tcPr>
          <w:p w:rsidR="00C50025" w:rsidRPr="00C50025" w:rsidRDefault="00C50025" w:rsidP="002A6653">
            <w:pPr>
              <w:jc w:val="center"/>
            </w:pPr>
            <w:r w:rsidRPr="00C50025">
              <w:t>2.2</w:t>
            </w:r>
          </w:p>
        </w:tc>
        <w:tc>
          <w:tcPr>
            <w:tcW w:w="8222" w:type="dxa"/>
            <w:shd w:val="clear" w:color="auto" w:fill="auto"/>
            <w:vAlign w:val="center"/>
          </w:tcPr>
          <w:p w:rsidR="00C50025" w:rsidRPr="00C50025" w:rsidRDefault="00C50025" w:rsidP="002A6653">
            <w:pPr>
              <w:contextualSpacing/>
              <w:jc w:val="both"/>
            </w:pPr>
            <w:r w:rsidRPr="00C50025">
              <w:t>Неиспользование средств защиты органов слуха.</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3"/>
        </w:trPr>
        <w:tc>
          <w:tcPr>
            <w:tcW w:w="817" w:type="dxa"/>
            <w:shd w:val="clear" w:color="auto" w:fill="auto"/>
            <w:vAlign w:val="center"/>
          </w:tcPr>
          <w:p w:rsidR="00C50025" w:rsidRPr="00C50025" w:rsidRDefault="00C50025" w:rsidP="002A6653">
            <w:pPr>
              <w:jc w:val="center"/>
            </w:pPr>
            <w:r w:rsidRPr="00C50025">
              <w:t>2.3</w:t>
            </w:r>
          </w:p>
        </w:tc>
        <w:tc>
          <w:tcPr>
            <w:tcW w:w="8222" w:type="dxa"/>
            <w:shd w:val="clear" w:color="auto" w:fill="auto"/>
            <w:vAlign w:val="center"/>
          </w:tcPr>
          <w:p w:rsidR="00C50025" w:rsidRPr="00C50025" w:rsidRDefault="00C50025" w:rsidP="002A6653">
            <w:pPr>
              <w:contextualSpacing/>
              <w:jc w:val="both"/>
            </w:pPr>
            <w:r w:rsidRPr="00C50025">
              <w:t>Неприменение защитной каски.</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15"/>
        </w:trPr>
        <w:tc>
          <w:tcPr>
            <w:tcW w:w="817" w:type="dxa"/>
            <w:shd w:val="clear" w:color="auto" w:fill="auto"/>
            <w:vAlign w:val="center"/>
          </w:tcPr>
          <w:p w:rsidR="00C50025" w:rsidRPr="00C50025" w:rsidRDefault="00C50025" w:rsidP="002A6653">
            <w:pPr>
              <w:jc w:val="center"/>
            </w:pPr>
            <w:r w:rsidRPr="00C50025">
              <w:t>2.4</w:t>
            </w:r>
          </w:p>
        </w:tc>
        <w:tc>
          <w:tcPr>
            <w:tcW w:w="8222" w:type="dxa"/>
            <w:shd w:val="clear" w:color="auto" w:fill="auto"/>
            <w:vAlign w:val="center"/>
          </w:tcPr>
          <w:p w:rsidR="00C50025" w:rsidRPr="00C50025" w:rsidRDefault="00C50025" w:rsidP="002A6653">
            <w:pPr>
              <w:contextualSpacing/>
              <w:jc w:val="both"/>
            </w:pPr>
            <w:r w:rsidRPr="00C50025">
              <w:t xml:space="preserve">Неприменение </w:t>
            </w:r>
            <w:proofErr w:type="spellStart"/>
            <w:r w:rsidRPr="00C50025">
              <w:t>спецобуви</w:t>
            </w:r>
            <w:proofErr w:type="spellEnd"/>
            <w:r w:rsidRPr="00C50025">
              <w:t>.</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2.5</w:t>
            </w:r>
          </w:p>
        </w:tc>
        <w:tc>
          <w:tcPr>
            <w:tcW w:w="8222" w:type="dxa"/>
            <w:shd w:val="clear" w:color="auto" w:fill="auto"/>
            <w:vAlign w:val="center"/>
          </w:tcPr>
          <w:p w:rsidR="00C50025" w:rsidRPr="00C50025" w:rsidRDefault="00C50025" w:rsidP="002A6653">
            <w:pPr>
              <w:contextualSpacing/>
              <w:jc w:val="both"/>
            </w:pPr>
            <w:r w:rsidRPr="00C50025">
              <w:t>Неприменение защитных очков.</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2.6</w:t>
            </w:r>
          </w:p>
        </w:tc>
        <w:tc>
          <w:tcPr>
            <w:tcW w:w="8222" w:type="dxa"/>
            <w:shd w:val="clear" w:color="auto" w:fill="auto"/>
            <w:vAlign w:val="center"/>
          </w:tcPr>
          <w:p w:rsidR="00C50025" w:rsidRPr="00C50025" w:rsidRDefault="00C50025" w:rsidP="002A6653">
            <w:pPr>
              <w:contextualSpacing/>
              <w:jc w:val="both"/>
            </w:pPr>
            <w:r w:rsidRPr="00C50025">
              <w:t>Неприменение спецодежды.</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2.7</w:t>
            </w:r>
          </w:p>
        </w:tc>
        <w:tc>
          <w:tcPr>
            <w:tcW w:w="8222" w:type="dxa"/>
            <w:shd w:val="clear" w:color="auto" w:fill="auto"/>
            <w:vAlign w:val="center"/>
          </w:tcPr>
          <w:p w:rsidR="00C50025" w:rsidRPr="00C50025" w:rsidRDefault="00C50025" w:rsidP="002A6653">
            <w:pPr>
              <w:contextualSpacing/>
              <w:jc w:val="both"/>
            </w:pPr>
            <w:r w:rsidRPr="00C50025">
              <w:t>Неприменение защитных перчаток/рукавиц.</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2.8</w:t>
            </w:r>
          </w:p>
        </w:tc>
        <w:tc>
          <w:tcPr>
            <w:tcW w:w="8222" w:type="dxa"/>
            <w:shd w:val="clear" w:color="auto" w:fill="auto"/>
            <w:vAlign w:val="center"/>
          </w:tcPr>
          <w:p w:rsidR="00C50025" w:rsidRPr="00C50025" w:rsidRDefault="00C50025" w:rsidP="002A6653">
            <w:pPr>
              <w:contextualSpacing/>
              <w:jc w:val="both"/>
            </w:pPr>
            <w:r w:rsidRPr="00C50025">
              <w:t>Неприменение средств защиты органов дыхания.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625"/>
        </w:trPr>
        <w:tc>
          <w:tcPr>
            <w:tcW w:w="817" w:type="dxa"/>
            <w:shd w:val="clear" w:color="auto" w:fill="auto"/>
            <w:vAlign w:val="center"/>
          </w:tcPr>
          <w:p w:rsidR="00C50025" w:rsidRPr="00C50025" w:rsidRDefault="00C50025" w:rsidP="002A6653">
            <w:pPr>
              <w:jc w:val="center"/>
            </w:pPr>
            <w:r w:rsidRPr="00C50025">
              <w:t>2.9</w:t>
            </w:r>
          </w:p>
        </w:tc>
        <w:tc>
          <w:tcPr>
            <w:tcW w:w="8222" w:type="dxa"/>
            <w:shd w:val="clear" w:color="auto" w:fill="auto"/>
            <w:vAlign w:val="center"/>
          </w:tcPr>
          <w:p w:rsidR="00C50025" w:rsidRPr="00C50025" w:rsidRDefault="00C50025" w:rsidP="002A6653">
            <w:pPr>
              <w:contextualSpacing/>
              <w:jc w:val="both"/>
            </w:pPr>
            <w:r w:rsidRPr="00C50025">
              <w:t xml:space="preserve">Применение </w:t>
            </w:r>
            <w:proofErr w:type="spellStart"/>
            <w:r w:rsidRPr="00C50025">
              <w:t>спец.одежды</w:t>
            </w:r>
            <w:proofErr w:type="spellEnd"/>
            <w:r w:rsidRPr="00C50025">
              <w:t xml:space="preserve">, </w:t>
            </w:r>
            <w:proofErr w:type="spellStart"/>
            <w:r w:rsidRPr="00C50025">
              <w:t>спец.обуви</w:t>
            </w:r>
            <w:proofErr w:type="spellEnd"/>
            <w:r w:rsidRPr="00C50025">
              <w:t xml:space="preserve"> и СИЗ не соответствующих требованиям норм по выполняемой работе.</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625"/>
        </w:trPr>
        <w:tc>
          <w:tcPr>
            <w:tcW w:w="817" w:type="dxa"/>
            <w:shd w:val="clear" w:color="auto" w:fill="auto"/>
            <w:vAlign w:val="center"/>
          </w:tcPr>
          <w:p w:rsidR="00C50025" w:rsidRPr="00C50025" w:rsidRDefault="00C50025" w:rsidP="002A6653">
            <w:pPr>
              <w:jc w:val="center"/>
            </w:pPr>
            <w:r w:rsidRPr="00C50025">
              <w:t>2.10</w:t>
            </w:r>
          </w:p>
        </w:tc>
        <w:tc>
          <w:tcPr>
            <w:tcW w:w="8222" w:type="dxa"/>
            <w:shd w:val="clear" w:color="auto" w:fill="auto"/>
            <w:vAlign w:val="center"/>
          </w:tcPr>
          <w:p w:rsidR="00C50025" w:rsidRPr="00C50025" w:rsidRDefault="00C50025" w:rsidP="002A6653">
            <w:pPr>
              <w:contextualSpacing/>
              <w:jc w:val="both"/>
            </w:pPr>
            <w:r w:rsidRPr="00C50025">
              <w:t xml:space="preserve">Отсутствие специальных СИЗ: противогаза, </w:t>
            </w:r>
            <w:proofErr w:type="spellStart"/>
            <w:r w:rsidRPr="00C50025">
              <w:t>самоспасателя</w:t>
            </w:r>
            <w:proofErr w:type="spellEnd"/>
            <w:r w:rsidRPr="00C50025">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53"/>
        </w:trPr>
        <w:tc>
          <w:tcPr>
            <w:tcW w:w="817" w:type="dxa"/>
            <w:shd w:val="clear" w:color="auto" w:fill="auto"/>
            <w:vAlign w:val="center"/>
          </w:tcPr>
          <w:p w:rsidR="00C50025" w:rsidRPr="00C50025" w:rsidRDefault="00C50025" w:rsidP="002A6653">
            <w:pPr>
              <w:jc w:val="center"/>
            </w:pPr>
            <w:r w:rsidRPr="00C50025">
              <w:t>2.11</w:t>
            </w:r>
          </w:p>
        </w:tc>
        <w:tc>
          <w:tcPr>
            <w:tcW w:w="8222" w:type="dxa"/>
            <w:shd w:val="clear" w:color="auto" w:fill="auto"/>
            <w:vAlign w:val="center"/>
          </w:tcPr>
          <w:p w:rsidR="00C50025" w:rsidRPr="00C50025" w:rsidRDefault="00C50025" w:rsidP="002A6653">
            <w:pPr>
              <w:contextualSpacing/>
              <w:jc w:val="both"/>
            </w:pPr>
            <w:r w:rsidRPr="00C50025">
              <w:t>Использование инструмента, оборудования в неисправном состоянии или не предназначенном для выполнения данного вида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2.12</w:t>
            </w:r>
          </w:p>
        </w:tc>
        <w:tc>
          <w:tcPr>
            <w:tcW w:w="8222" w:type="dxa"/>
            <w:shd w:val="clear" w:color="auto" w:fill="auto"/>
            <w:vAlign w:val="center"/>
          </w:tcPr>
          <w:p w:rsidR="00C50025" w:rsidRPr="00C50025" w:rsidRDefault="00C50025" w:rsidP="002A6653">
            <w:pPr>
              <w:jc w:val="both"/>
            </w:pPr>
            <w:r w:rsidRPr="00C50025">
              <w:t>Использование спецодежды, изготовленной из тканей с содержанием хлопчатобумажного волокна менее 80%, полиэфирного волокна более 20% (капронового более 10%), присутствие в тканях ацетатных волокон, а также отсутствие на изделиях указаний о составе ткани.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2.13</w:t>
            </w:r>
          </w:p>
        </w:tc>
        <w:tc>
          <w:tcPr>
            <w:tcW w:w="8222" w:type="dxa"/>
            <w:shd w:val="clear" w:color="auto" w:fill="auto"/>
            <w:vAlign w:val="center"/>
          </w:tcPr>
          <w:p w:rsidR="00C50025" w:rsidRPr="00C50025" w:rsidRDefault="00C50025" w:rsidP="002A6653">
            <w:pPr>
              <w:jc w:val="both"/>
            </w:pPr>
            <w:r w:rsidRPr="00C50025">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51"/>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3</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Работы повышенной опасности</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85"/>
        </w:trPr>
        <w:tc>
          <w:tcPr>
            <w:tcW w:w="817" w:type="dxa"/>
            <w:shd w:val="clear" w:color="auto" w:fill="auto"/>
            <w:vAlign w:val="center"/>
          </w:tcPr>
          <w:p w:rsidR="00C50025" w:rsidRPr="00C50025" w:rsidRDefault="00C50025" w:rsidP="002A6653">
            <w:pPr>
              <w:jc w:val="center"/>
            </w:pPr>
            <w:r w:rsidRPr="00C50025">
              <w:t>3.1</w:t>
            </w:r>
          </w:p>
        </w:tc>
        <w:tc>
          <w:tcPr>
            <w:tcW w:w="8222" w:type="dxa"/>
            <w:shd w:val="clear" w:color="auto" w:fill="auto"/>
            <w:vAlign w:val="center"/>
          </w:tcPr>
          <w:p w:rsidR="00C50025" w:rsidRPr="00C50025" w:rsidRDefault="00C50025" w:rsidP="002A6653">
            <w:pPr>
              <w:jc w:val="both"/>
            </w:pPr>
            <w:r w:rsidRPr="00C50025">
              <w:t xml:space="preserve">Отсутствие маркировки на средствах </w:t>
            </w:r>
            <w:proofErr w:type="spellStart"/>
            <w:r w:rsidRPr="00C50025">
              <w:t>подмащивания</w:t>
            </w:r>
            <w:proofErr w:type="spellEnd"/>
            <w:r w:rsidRPr="00C50025">
              <w:t xml:space="preserve">. Отсутствие </w:t>
            </w:r>
            <w:proofErr w:type="gramStart"/>
            <w:r w:rsidRPr="00C50025">
              <w:t>паспорта  с</w:t>
            </w:r>
            <w:proofErr w:type="gramEnd"/>
            <w:r w:rsidRPr="00C50025">
              <w:t xml:space="preserve"> инструкцией по эксплуатации на средства </w:t>
            </w:r>
            <w:proofErr w:type="spellStart"/>
            <w:r w:rsidRPr="00C50025">
              <w:t>подмащивания</w:t>
            </w:r>
            <w:proofErr w:type="spellEnd"/>
            <w:r w:rsidRPr="00C50025">
              <w:t xml:space="preserve">. Использование не инвентарных, самодельных лесов и подмостей (средства </w:t>
            </w:r>
            <w:proofErr w:type="spellStart"/>
            <w:r w:rsidRPr="00C50025">
              <w:t>подмащивания</w:t>
            </w:r>
            <w:proofErr w:type="spellEnd"/>
            <w:r w:rsidRPr="00C50025">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97"/>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3.2</w:t>
            </w:r>
          </w:p>
        </w:tc>
        <w:tc>
          <w:tcPr>
            <w:tcW w:w="8222" w:type="dxa"/>
            <w:shd w:val="clear" w:color="auto" w:fill="auto"/>
            <w:vAlign w:val="center"/>
          </w:tcPr>
          <w:p w:rsidR="00C50025" w:rsidRPr="00C50025" w:rsidRDefault="00C50025" w:rsidP="002A6653">
            <w:pPr>
              <w:jc w:val="both"/>
            </w:pPr>
            <w:r w:rsidRPr="00C50025">
              <w:t xml:space="preserve">Неиспользование или неправильное использование предохранительных поясов (в </w:t>
            </w:r>
            <w:proofErr w:type="spellStart"/>
            <w:r w:rsidRPr="00C50025">
              <w:t>т.ч</w:t>
            </w:r>
            <w:proofErr w:type="spellEnd"/>
            <w:r w:rsidRPr="00C50025">
              <w:t xml:space="preserve">. страховочных привязей), страховочного каната; использование предохранительных поясов (в </w:t>
            </w:r>
            <w:proofErr w:type="spellStart"/>
            <w:r w:rsidRPr="00C50025">
              <w:t>т.ч</w:t>
            </w:r>
            <w:proofErr w:type="spellEnd"/>
            <w:r w:rsidRPr="00C50025">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491"/>
        </w:trPr>
        <w:tc>
          <w:tcPr>
            <w:tcW w:w="817" w:type="dxa"/>
            <w:shd w:val="clear" w:color="auto" w:fill="auto"/>
            <w:vAlign w:val="center"/>
          </w:tcPr>
          <w:p w:rsidR="00C50025" w:rsidRPr="00C50025" w:rsidRDefault="00C50025" w:rsidP="002A6653">
            <w:pPr>
              <w:jc w:val="center"/>
            </w:pPr>
            <w:r w:rsidRPr="00C50025">
              <w:t>3.3</w:t>
            </w:r>
          </w:p>
        </w:tc>
        <w:tc>
          <w:tcPr>
            <w:tcW w:w="8222" w:type="dxa"/>
            <w:shd w:val="clear" w:color="auto" w:fill="auto"/>
            <w:vAlign w:val="center"/>
          </w:tcPr>
          <w:p w:rsidR="00C50025" w:rsidRPr="00C50025" w:rsidRDefault="00C50025" w:rsidP="002A6653">
            <w:pPr>
              <w:jc w:val="both"/>
            </w:pPr>
            <w:r w:rsidRPr="00C50025">
              <w:t>Использование лестниц в неисправном состоянии и/или лестниц не прошедших испытания.</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637"/>
        </w:trPr>
        <w:tc>
          <w:tcPr>
            <w:tcW w:w="817" w:type="dxa"/>
            <w:shd w:val="clear" w:color="auto" w:fill="auto"/>
            <w:vAlign w:val="center"/>
          </w:tcPr>
          <w:p w:rsidR="00C50025" w:rsidRPr="00C50025" w:rsidRDefault="00C50025" w:rsidP="002A6653">
            <w:pPr>
              <w:jc w:val="center"/>
            </w:pPr>
            <w:r w:rsidRPr="00C50025">
              <w:t>3.4</w:t>
            </w:r>
          </w:p>
        </w:tc>
        <w:tc>
          <w:tcPr>
            <w:tcW w:w="8222" w:type="dxa"/>
            <w:shd w:val="clear" w:color="auto" w:fill="auto"/>
            <w:vAlign w:val="center"/>
          </w:tcPr>
          <w:p w:rsidR="00C50025" w:rsidRPr="00C50025" w:rsidRDefault="00C50025" w:rsidP="002A6653">
            <w:pPr>
              <w:jc w:val="both"/>
            </w:pPr>
            <w:r w:rsidRPr="00C50025">
              <w:t>Выполнение работ с приставной лестницы, запрещенных нормативными документами, инструкциями, технологическими регламентами.</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27"/>
        </w:trPr>
        <w:tc>
          <w:tcPr>
            <w:tcW w:w="817" w:type="dxa"/>
            <w:shd w:val="clear" w:color="auto" w:fill="auto"/>
            <w:vAlign w:val="center"/>
          </w:tcPr>
          <w:p w:rsidR="00C50025" w:rsidRPr="00C50025" w:rsidRDefault="00C50025" w:rsidP="002A6653">
            <w:pPr>
              <w:jc w:val="center"/>
              <w:rPr>
                <w:lang w:val="en-GB"/>
              </w:rPr>
            </w:pPr>
            <w:r w:rsidRPr="00C50025">
              <w:t>3.5</w:t>
            </w:r>
          </w:p>
        </w:tc>
        <w:tc>
          <w:tcPr>
            <w:tcW w:w="8222" w:type="dxa"/>
            <w:shd w:val="clear" w:color="auto" w:fill="auto"/>
            <w:vAlign w:val="center"/>
          </w:tcPr>
          <w:p w:rsidR="00C50025" w:rsidRPr="00C50025" w:rsidRDefault="00C50025" w:rsidP="002A6653">
            <w:pPr>
              <w:jc w:val="both"/>
            </w:pPr>
            <w:r w:rsidRPr="00C50025">
              <w:t xml:space="preserve">Отсутствие ограждения, предупреждающих и / или указательных знаков в местах проведения работ на высоте. </w:t>
            </w:r>
          </w:p>
        </w:tc>
        <w:tc>
          <w:tcPr>
            <w:tcW w:w="1417" w:type="dxa"/>
            <w:shd w:val="clear" w:color="auto" w:fill="auto"/>
            <w:vAlign w:val="center"/>
          </w:tcPr>
          <w:p w:rsidR="00C50025" w:rsidRPr="00C50025" w:rsidRDefault="00C50025" w:rsidP="002A6653">
            <w:pPr>
              <w:jc w:val="center"/>
              <w:rPr>
                <w:b/>
                <w:bCs/>
              </w:rPr>
            </w:pPr>
            <w:r w:rsidRPr="00C50025">
              <w:rPr>
                <w:b/>
                <w:bCs/>
              </w:rPr>
              <w:t>2</w:t>
            </w:r>
            <w:r w:rsidRPr="00C50025">
              <w:rPr>
                <w:b/>
                <w:bCs/>
                <w:lang w:val="en-GB"/>
              </w:rPr>
              <w:t>0</w:t>
            </w:r>
            <w:r w:rsidRPr="00C50025">
              <w:rPr>
                <w:b/>
                <w:bCs/>
              </w:rPr>
              <w:t xml:space="preserve"> МРП</w:t>
            </w:r>
          </w:p>
        </w:tc>
      </w:tr>
      <w:tr w:rsidR="00C50025" w:rsidRPr="00C50025" w:rsidTr="002A6653">
        <w:trPr>
          <w:trHeight w:val="535"/>
        </w:trPr>
        <w:tc>
          <w:tcPr>
            <w:tcW w:w="817" w:type="dxa"/>
            <w:shd w:val="clear" w:color="auto" w:fill="auto"/>
            <w:vAlign w:val="center"/>
          </w:tcPr>
          <w:p w:rsidR="00C50025" w:rsidRPr="00C50025" w:rsidRDefault="00C50025" w:rsidP="002A6653">
            <w:pPr>
              <w:jc w:val="center"/>
              <w:rPr>
                <w:lang w:val="en-GB"/>
              </w:rPr>
            </w:pPr>
            <w:r w:rsidRPr="00C50025">
              <w:rPr>
                <w:lang w:val="en-GB"/>
              </w:rPr>
              <w:t>3.6</w:t>
            </w:r>
          </w:p>
        </w:tc>
        <w:tc>
          <w:tcPr>
            <w:tcW w:w="8222" w:type="dxa"/>
            <w:shd w:val="clear" w:color="auto" w:fill="auto"/>
            <w:vAlign w:val="center"/>
          </w:tcPr>
          <w:p w:rsidR="00C50025" w:rsidRPr="00C50025" w:rsidRDefault="00C50025" w:rsidP="002A6653">
            <w:pPr>
              <w:jc w:val="both"/>
            </w:pPr>
            <w:r w:rsidRPr="00C50025">
              <w:t>Крепление предохранительного пояса к ненадежным элементам конструкции /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417" w:type="dxa"/>
            <w:shd w:val="clear" w:color="auto" w:fill="auto"/>
            <w:vAlign w:val="center"/>
          </w:tcPr>
          <w:p w:rsidR="00C50025" w:rsidRPr="00C50025" w:rsidRDefault="00C50025" w:rsidP="002A6653">
            <w:pPr>
              <w:jc w:val="center"/>
              <w:rPr>
                <w:b/>
                <w:bCs/>
              </w:rPr>
            </w:pPr>
            <w:r w:rsidRPr="00C50025">
              <w:rPr>
                <w:b/>
                <w:bCs/>
              </w:rPr>
              <w:t>5</w:t>
            </w:r>
            <w:r w:rsidRPr="00C50025">
              <w:rPr>
                <w:b/>
                <w:bCs/>
                <w:lang w:val="en-GB"/>
              </w:rPr>
              <w:t>0</w:t>
            </w:r>
            <w:r w:rsidRPr="00C50025">
              <w:rPr>
                <w:b/>
                <w:bCs/>
              </w:rPr>
              <w:t xml:space="preserve"> МРП</w:t>
            </w:r>
          </w:p>
        </w:tc>
      </w:tr>
      <w:tr w:rsidR="00C50025" w:rsidRPr="00C50025" w:rsidTr="002A6653">
        <w:trPr>
          <w:trHeight w:val="485"/>
        </w:trPr>
        <w:tc>
          <w:tcPr>
            <w:tcW w:w="817" w:type="dxa"/>
            <w:shd w:val="clear" w:color="auto" w:fill="auto"/>
            <w:vAlign w:val="center"/>
          </w:tcPr>
          <w:p w:rsidR="00C50025" w:rsidRPr="00C50025" w:rsidRDefault="00C50025" w:rsidP="002A6653">
            <w:pPr>
              <w:jc w:val="center"/>
            </w:pPr>
            <w:r w:rsidRPr="00C50025">
              <w:rPr>
                <w:lang w:val="en-GB"/>
              </w:rPr>
              <w:t>3.7</w:t>
            </w:r>
          </w:p>
        </w:tc>
        <w:tc>
          <w:tcPr>
            <w:tcW w:w="8222" w:type="dxa"/>
            <w:shd w:val="clear" w:color="auto" w:fill="auto"/>
            <w:vAlign w:val="center"/>
          </w:tcPr>
          <w:p w:rsidR="00C50025" w:rsidRPr="00C50025" w:rsidRDefault="00C50025" w:rsidP="002A6653">
            <w:pPr>
              <w:jc w:val="both"/>
            </w:pPr>
            <w:r w:rsidRPr="00C50025">
              <w:t xml:space="preserve">Ширина настилов на лесах, подмостях не соответствует виду проводимых на них работ. Толщина досок настила менее 50 см. </w:t>
            </w:r>
          </w:p>
        </w:tc>
        <w:tc>
          <w:tcPr>
            <w:tcW w:w="1417" w:type="dxa"/>
            <w:shd w:val="clear" w:color="auto" w:fill="auto"/>
            <w:vAlign w:val="center"/>
          </w:tcPr>
          <w:p w:rsidR="00C50025" w:rsidRPr="00C50025" w:rsidRDefault="00C50025" w:rsidP="002A6653">
            <w:pPr>
              <w:jc w:val="center"/>
              <w:rPr>
                <w:b/>
                <w:bCs/>
              </w:rPr>
            </w:pPr>
            <w:r w:rsidRPr="00C50025">
              <w:rPr>
                <w:b/>
                <w:bCs/>
              </w:rPr>
              <w:t xml:space="preserve">40 </w:t>
            </w:r>
            <w:r w:rsidRPr="00C50025">
              <w:t xml:space="preserve"> </w:t>
            </w:r>
            <w:r w:rsidRPr="00C50025">
              <w:rPr>
                <w:b/>
                <w:bCs/>
              </w:rPr>
              <w:t>МРП</w:t>
            </w:r>
          </w:p>
        </w:tc>
      </w:tr>
      <w:tr w:rsidR="00C50025" w:rsidRPr="00C50025" w:rsidTr="002A6653">
        <w:trPr>
          <w:trHeight w:val="223"/>
        </w:trPr>
        <w:tc>
          <w:tcPr>
            <w:tcW w:w="817" w:type="dxa"/>
            <w:shd w:val="clear" w:color="auto" w:fill="auto"/>
            <w:vAlign w:val="center"/>
          </w:tcPr>
          <w:p w:rsidR="00C50025" w:rsidRPr="00C50025" w:rsidRDefault="00C50025" w:rsidP="002A6653">
            <w:pPr>
              <w:jc w:val="center"/>
            </w:pPr>
            <w:r w:rsidRPr="00C50025">
              <w:rPr>
                <w:lang w:val="en-GB"/>
              </w:rPr>
              <w:t>3.</w:t>
            </w:r>
            <w:r w:rsidRPr="00C50025">
              <w:t>8</w:t>
            </w:r>
          </w:p>
        </w:tc>
        <w:tc>
          <w:tcPr>
            <w:tcW w:w="8222" w:type="dxa"/>
            <w:shd w:val="clear" w:color="auto" w:fill="auto"/>
            <w:vAlign w:val="center"/>
          </w:tcPr>
          <w:p w:rsidR="00C50025" w:rsidRPr="00C50025" w:rsidRDefault="00C50025" w:rsidP="002A6653">
            <w:pPr>
              <w:jc w:val="both"/>
            </w:pPr>
            <w:r w:rsidRPr="00C50025">
              <w:t xml:space="preserve">Ведение работ со случайных подставок (ящиков, бочек и др.), ферм, стропил, трубопроводной арматуры и т.п.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pPr>
            <w:r w:rsidRPr="00C50025">
              <w:rPr>
                <w:lang w:val="en-GB"/>
              </w:rPr>
              <w:t>3.</w:t>
            </w:r>
            <w:r w:rsidRPr="00C50025">
              <w:t>9</w:t>
            </w:r>
          </w:p>
        </w:tc>
        <w:tc>
          <w:tcPr>
            <w:tcW w:w="8222" w:type="dxa"/>
            <w:shd w:val="clear" w:color="auto" w:fill="auto"/>
            <w:vAlign w:val="center"/>
          </w:tcPr>
          <w:p w:rsidR="00C50025" w:rsidRPr="00C50025" w:rsidRDefault="00C50025" w:rsidP="002A6653">
            <w:pPr>
              <w:jc w:val="both"/>
            </w:pPr>
            <w:r w:rsidRPr="00C50025">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rPr>
                <w:lang w:val="en-GB"/>
              </w:rPr>
            </w:pPr>
            <w:r w:rsidRPr="00C50025">
              <w:rPr>
                <w:lang w:val="en-GB"/>
              </w:rPr>
              <w:t>3.</w:t>
            </w:r>
            <w:r w:rsidRPr="00C50025">
              <w:t>10</w:t>
            </w:r>
          </w:p>
        </w:tc>
        <w:tc>
          <w:tcPr>
            <w:tcW w:w="8222" w:type="dxa"/>
            <w:shd w:val="clear" w:color="auto" w:fill="auto"/>
            <w:vAlign w:val="center"/>
          </w:tcPr>
          <w:p w:rsidR="00C50025" w:rsidRPr="00C50025" w:rsidRDefault="00C50025" w:rsidP="002A6653">
            <w:pPr>
              <w:jc w:val="both"/>
            </w:pPr>
            <w:r w:rsidRPr="00C50025">
              <w:t>Повреждение кабелей при проведении земляных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rPr>
                <w:lang w:val="en-GB"/>
              </w:rPr>
            </w:pPr>
            <w:r w:rsidRPr="00C50025">
              <w:t>3.11</w:t>
            </w:r>
          </w:p>
        </w:tc>
        <w:tc>
          <w:tcPr>
            <w:tcW w:w="8222" w:type="dxa"/>
            <w:shd w:val="clear" w:color="auto" w:fill="auto"/>
            <w:vAlign w:val="center"/>
          </w:tcPr>
          <w:p w:rsidR="00C50025" w:rsidRPr="00C50025" w:rsidRDefault="00C50025" w:rsidP="002A6653">
            <w:pPr>
              <w:jc w:val="both"/>
            </w:pPr>
            <w:r w:rsidRPr="00C50025">
              <w:t>Механическое повреждение наземных и/или подземных коммуникаций.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pPr>
            <w:r w:rsidRPr="00C50025">
              <w:t>3.12</w:t>
            </w:r>
          </w:p>
        </w:tc>
        <w:tc>
          <w:tcPr>
            <w:tcW w:w="8222" w:type="dxa"/>
            <w:shd w:val="clear" w:color="auto" w:fill="auto"/>
            <w:vAlign w:val="center"/>
          </w:tcPr>
          <w:p w:rsidR="00C50025" w:rsidRPr="00C50025" w:rsidRDefault="00C50025" w:rsidP="002A6653">
            <w:pPr>
              <w:jc w:val="both"/>
            </w:pPr>
            <w:r w:rsidRPr="00C50025">
              <w:t xml:space="preserve">Другие нарушения требований по организации, безопасному проведению работ повышенной опасности (в </w:t>
            </w:r>
            <w:proofErr w:type="spellStart"/>
            <w:r w:rsidRPr="00C50025">
              <w:t>т.ч</w:t>
            </w:r>
            <w:proofErr w:type="spellEnd"/>
            <w:r w:rsidRPr="00C50025">
              <w:t>. газоопасные, ремонтные, огневые, работы на высоте).</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39"/>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4</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Работа в ограниченном пространстве</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246"/>
        </w:trPr>
        <w:tc>
          <w:tcPr>
            <w:tcW w:w="817" w:type="dxa"/>
            <w:shd w:val="clear" w:color="auto" w:fill="auto"/>
            <w:vAlign w:val="center"/>
          </w:tcPr>
          <w:p w:rsidR="00C50025" w:rsidRPr="00C50025" w:rsidRDefault="00C50025" w:rsidP="002A6653">
            <w:pPr>
              <w:jc w:val="center"/>
            </w:pPr>
            <w:r w:rsidRPr="00C50025">
              <w:t>4.1</w:t>
            </w:r>
          </w:p>
        </w:tc>
        <w:tc>
          <w:tcPr>
            <w:tcW w:w="8222" w:type="dxa"/>
            <w:shd w:val="clear" w:color="auto" w:fill="auto"/>
            <w:vAlign w:val="center"/>
          </w:tcPr>
          <w:p w:rsidR="00C50025" w:rsidRPr="00C50025" w:rsidRDefault="00C50025" w:rsidP="002A6653">
            <w:pPr>
              <w:jc w:val="both"/>
            </w:pPr>
            <w:r w:rsidRPr="00C50025">
              <w:t>Выполнение  газоопасных работ без наряда-допуска.</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236"/>
        </w:trPr>
        <w:tc>
          <w:tcPr>
            <w:tcW w:w="817" w:type="dxa"/>
            <w:shd w:val="clear" w:color="auto" w:fill="auto"/>
            <w:vAlign w:val="center"/>
          </w:tcPr>
          <w:p w:rsidR="00C50025" w:rsidRPr="00C50025" w:rsidRDefault="00C50025" w:rsidP="002A6653">
            <w:pPr>
              <w:jc w:val="center"/>
            </w:pPr>
            <w:r w:rsidRPr="00C50025">
              <w:t>4.2</w:t>
            </w:r>
          </w:p>
        </w:tc>
        <w:tc>
          <w:tcPr>
            <w:tcW w:w="8222" w:type="dxa"/>
            <w:shd w:val="clear" w:color="auto" w:fill="auto"/>
            <w:vAlign w:val="center"/>
          </w:tcPr>
          <w:p w:rsidR="00C50025" w:rsidRPr="00C50025" w:rsidRDefault="00C50025" w:rsidP="002A6653">
            <w:pPr>
              <w:jc w:val="both"/>
            </w:pPr>
            <w:r w:rsidRPr="00C50025">
              <w:t>Отсутствие наблюдающего при выполнении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311"/>
        </w:trPr>
        <w:tc>
          <w:tcPr>
            <w:tcW w:w="817" w:type="dxa"/>
            <w:shd w:val="clear" w:color="auto" w:fill="auto"/>
            <w:vAlign w:val="center"/>
          </w:tcPr>
          <w:p w:rsidR="00C50025" w:rsidRPr="00C50025" w:rsidRDefault="00C50025" w:rsidP="002A6653">
            <w:pPr>
              <w:jc w:val="center"/>
              <w:rPr>
                <w:lang w:val="en-GB"/>
              </w:rPr>
            </w:pPr>
            <w:r w:rsidRPr="00C50025">
              <w:rPr>
                <w:lang w:val="en-GB"/>
              </w:rPr>
              <w:t>4.3</w:t>
            </w:r>
          </w:p>
        </w:tc>
        <w:tc>
          <w:tcPr>
            <w:tcW w:w="8222" w:type="dxa"/>
            <w:shd w:val="clear" w:color="auto" w:fill="auto"/>
            <w:vAlign w:val="center"/>
          </w:tcPr>
          <w:p w:rsidR="00C50025" w:rsidRPr="00C50025" w:rsidRDefault="00C50025" w:rsidP="002A6653">
            <w:pPr>
              <w:jc w:val="both"/>
            </w:pPr>
            <w:r w:rsidRPr="00C50025">
              <w:t>Не отобран анализ воздушной среды перед началом проведения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575"/>
        </w:trPr>
        <w:tc>
          <w:tcPr>
            <w:tcW w:w="817" w:type="dxa"/>
            <w:shd w:val="clear" w:color="auto" w:fill="auto"/>
            <w:vAlign w:val="center"/>
          </w:tcPr>
          <w:p w:rsidR="00C50025" w:rsidRPr="00C50025" w:rsidRDefault="00C50025" w:rsidP="002A6653">
            <w:pPr>
              <w:jc w:val="center"/>
            </w:pPr>
            <w:r w:rsidRPr="00C50025">
              <w:t>4.4</w:t>
            </w:r>
          </w:p>
        </w:tc>
        <w:tc>
          <w:tcPr>
            <w:tcW w:w="8222" w:type="dxa"/>
            <w:shd w:val="clear" w:color="auto" w:fill="auto"/>
            <w:vAlign w:val="center"/>
          </w:tcPr>
          <w:p w:rsidR="00C50025" w:rsidRPr="00C50025" w:rsidRDefault="00C50025" w:rsidP="002A6653">
            <w:pPr>
              <w:jc w:val="both"/>
            </w:pPr>
            <w:r w:rsidRPr="00C50025">
              <w:t xml:space="preserve">Не применение изолирующих средств защиты органов дыхания, предусмотренных разрешительными документами. </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910"/>
        </w:trPr>
        <w:tc>
          <w:tcPr>
            <w:tcW w:w="817" w:type="dxa"/>
            <w:shd w:val="clear" w:color="auto" w:fill="auto"/>
            <w:vAlign w:val="center"/>
          </w:tcPr>
          <w:p w:rsidR="00C50025" w:rsidRPr="00C50025" w:rsidRDefault="00C50025" w:rsidP="002A6653">
            <w:pPr>
              <w:jc w:val="center"/>
            </w:pPr>
            <w:r w:rsidRPr="00C50025">
              <w:t>4.5</w:t>
            </w:r>
          </w:p>
        </w:tc>
        <w:tc>
          <w:tcPr>
            <w:tcW w:w="8222" w:type="dxa"/>
            <w:shd w:val="clear" w:color="auto" w:fill="auto"/>
            <w:vAlign w:val="center"/>
          </w:tcPr>
          <w:p w:rsidR="00C50025" w:rsidRPr="00C50025" w:rsidRDefault="00C50025" w:rsidP="002A6653">
            <w:pPr>
              <w:jc w:val="both"/>
            </w:pPr>
            <w:r w:rsidRPr="00C50025">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w:t>
            </w:r>
            <w:r w:rsidRPr="00C50025">
              <w:rPr>
                <w:b/>
                <w:bCs/>
              </w:rPr>
              <w:t xml:space="preserve"> МРП</w:t>
            </w:r>
          </w:p>
        </w:tc>
      </w:tr>
      <w:tr w:rsidR="00C50025" w:rsidRPr="00C50025" w:rsidTr="002A6653">
        <w:trPr>
          <w:trHeight w:val="501"/>
        </w:trPr>
        <w:tc>
          <w:tcPr>
            <w:tcW w:w="817" w:type="dxa"/>
            <w:shd w:val="clear" w:color="auto" w:fill="auto"/>
            <w:vAlign w:val="center"/>
          </w:tcPr>
          <w:p w:rsidR="00C50025" w:rsidRPr="00C50025" w:rsidRDefault="00C50025" w:rsidP="002A6653">
            <w:pPr>
              <w:jc w:val="center"/>
            </w:pPr>
            <w:r w:rsidRPr="00C50025">
              <w:t>4.6</w:t>
            </w:r>
          </w:p>
        </w:tc>
        <w:tc>
          <w:tcPr>
            <w:tcW w:w="8222" w:type="dxa"/>
            <w:shd w:val="clear" w:color="auto" w:fill="auto"/>
            <w:vAlign w:val="center"/>
          </w:tcPr>
          <w:p w:rsidR="00C50025" w:rsidRPr="00C50025" w:rsidRDefault="00C50025" w:rsidP="002A6653">
            <w:pPr>
              <w:jc w:val="both"/>
            </w:pPr>
            <w:r w:rsidRPr="00C50025">
              <w:t>Другие нарушения при работе в ограниченном пространстве.</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67"/>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5</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Огневые работы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261"/>
        </w:trPr>
        <w:tc>
          <w:tcPr>
            <w:tcW w:w="817" w:type="dxa"/>
            <w:shd w:val="clear" w:color="auto" w:fill="auto"/>
            <w:vAlign w:val="center"/>
          </w:tcPr>
          <w:p w:rsidR="00C50025" w:rsidRPr="00C50025" w:rsidRDefault="00C50025" w:rsidP="002A6653">
            <w:pPr>
              <w:jc w:val="center"/>
            </w:pPr>
            <w:r w:rsidRPr="00C50025">
              <w:t>5.1</w:t>
            </w:r>
          </w:p>
        </w:tc>
        <w:tc>
          <w:tcPr>
            <w:tcW w:w="8222" w:type="dxa"/>
            <w:shd w:val="clear" w:color="auto" w:fill="auto"/>
            <w:vAlign w:val="center"/>
          </w:tcPr>
          <w:p w:rsidR="00C50025" w:rsidRPr="00C50025" w:rsidRDefault="00C50025" w:rsidP="002A6653">
            <w:pPr>
              <w:jc w:val="both"/>
            </w:pPr>
            <w:r w:rsidRPr="00C50025">
              <w:t>Выполнение  огневых работ без оформленного Разрешения.</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124"/>
        </w:trPr>
        <w:tc>
          <w:tcPr>
            <w:tcW w:w="817" w:type="dxa"/>
            <w:shd w:val="clear" w:color="auto" w:fill="auto"/>
            <w:vAlign w:val="center"/>
          </w:tcPr>
          <w:p w:rsidR="00C50025" w:rsidRPr="00C50025" w:rsidRDefault="00C50025" w:rsidP="002A6653">
            <w:pPr>
              <w:jc w:val="center"/>
            </w:pPr>
            <w:r w:rsidRPr="00C50025">
              <w:t>5.2</w:t>
            </w:r>
          </w:p>
        </w:tc>
        <w:tc>
          <w:tcPr>
            <w:tcW w:w="8222" w:type="dxa"/>
            <w:shd w:val="clear" w:color="auto" w:fill="auto"/>
            <w:vAlign w:val="center"/>
          </w:tcPr>
          <w:p w:rsidR="00C50025" w:rsidRPr="00C50025" w:rsidRDefault="00C50025" w:rsidP="002A6653">
            <w:pPr>
              <w:jc w:val="both"/>
            </w:pPr>
            <w:r w:rsidRPr="00C50025">
              <w:t xml:space="preserve">Использование при проведении огневых работ предохранительных поясов со стропом не из металлической цепи.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60"/>
        </w:trPr>
        <w:tc>
          <w:tcPr>
            <w:tcW w:w="817" w:type="dxa"/>
            <w:shd w:val="clear" w:color="auto" w:fill="auto"/>
            <w:vAlign w:val="center"/>
          </w:tcPr>
          <w:p w:rsidR="00C50025" w:rsidRPr="00C50025" w:rsidRDefault="00C50025" w:rsidP="002A6653">
            <w:pPr>
              <w:jc w:val="center"/>
            </w:pPr>
            <w:r w:rsidRPr="00C50025">
              <w:lastRenderedPageBreak/>
              <w:t>5.3</w:t>
            </w:r>
          </w:p>
        </w:tc>
        <w:tc>
          <w:tcPr>
            <w:tcW w:w="8222" w:type="dxa"/>
            <w:shd w:val="clear" w:color="auto" w:fill="auto"/>
            <w:vAlign w:val="center"/>
          </w:tcPr>
          <w:p w:rsidR="00C50025" w:rsidRPr="00C50025" w:rsidRDefault="00C50025" w:rsidP="002A6653">
            <w:pPr>
              <w:jc w:val="both"/>
            </w:pPr>
            <w:r w:rsidRPr="00C50025">
              <w:t>Отсутствие ответственного за проведение огневых работ на месте производства работ.</w:t>
            </w:r>
          </w:p>
        </w:tc>
        <w:tc>
          <w:tcPr>
            <w:tcW w:w="1417" w:type="dxa"/>
            <w:shd w:val="clear" w:color="auto" w:fill="auto"/>
            <w:vAlign w:val="center"/>
          </w:tcPr>
          <w:p w:rsidR="00C50025" w:rsidRPr="00C50025" w:rsidRDefault="00C50025" w:rsidP="002A6653">
            <w:pPr>
              <w:jc w:val="center"/>
              <w:rPr>
                <w:b/>
                <w:bCs/>
              </w:rPr>
            </w:pPr>
            <w:r w:rsidRPr="00C50025">
              <w:rPr>
                <w:b/>
                <w:bCs/>
              </w:rPr>
              <w:t>80</w:t>
            </w:r>
            <w:r w:rsidRPr="00C50025">
              <w:t xml:space="preserve"> </w:t>
            </w:r>
            <w:r w:rsidRPr="00C50025">
              <w:rPr>
                <w:b/>
                <w:bCs/>
              </w:rPr>
              <w:t>МРП</w:t>
            </w:r>
          </w:p>
        </w:tc>
      </w:tr>
      <w:tr w:rsidR="00C50025" w:rsidRPr="00C50025" w:rsidTr="002A6653">
        <w:trPr>
          <w:trHeight w:val="410"/>
        </w:trPr>
        <w:tc>
          <w:tcPr>
            <w:tcW w:w="817" w:type="dxa"/>
            <w:shd w:val="clear" w:color="auto" w:fill="auto"/>
            <w:vAlign w:val="center"/>
          </w:tcPr>
          <w:p w:rsidR="00C50025" w:rsidRPr="00C50025" w:rsidRDefault="00C50025" w:rsidP="002A6653">
            <w:pPr>
              <w:jc w:val="center"/>
            </w:pPr>
            <w:r w:rsidRPr="00C50025">
              <w:t>5.4</w:t>
            </w:r>
          </w:p>
        </w:tc>
        <w:tc>
          <w:tcPr>
            <w:tcW w:w="8222" w:type="dxa"/>
            <w:shd w:val="clear" w:color="auto" w:fill="auto"/>
            <w:vAlign w:val="center"/>
          </w:tcPr>
          <w:p w:rsidR="00C50025" w:rsidRPr="00C50025" w:rsidRDefault="00C50025" w:rsidP="002A6653">
            <w:pPr>
              <w:jc w:val="both"/>
            </w:pPr>
            <w:r w:rsidRPr="00C50025">
              <w:t>В зоне разлета искр, при проведении огневых работ, размещены горючие материалы и/или вещества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417"/>
        </w:trPr>
        <w:tc>
          <w:tcPr>
            <w:tcW w:w="817" w:type="dxa"/>
            <w:shd w:val="clear" w:color="auto" w:fill="auto"/>
            <w:vAlign w:val="center"/>
          </w:tcPr>
          <w:p w:rsidR="00C50025" w:rsidRPr="00C50025" w:rsidRDefault="00C50025" w:rsidP="002A6653">
            <w:pPr>
              <w:jc w:val="center"/>
              <w:rPr>
                <w:lang w:val="en-GB"/>
              </w:rPr>
            </w:pPr>
            <w:r w:rsidRPr="00C50025">
              <w:rPr>
                <w:lang w:val="en-GB"/>
              </w:rPr>
              <w:t>5.5</w:t>
            </w:r>
          </w:p>
        </w:tc>
        <w:tc>
          <w:tcPr>
            <w:tcW w:w="8222" w:type="dxa"/>
            <w:shd w:val="clear" w:color="auto" w:fill="auto"/>
            <w:vAlign w:val="center"/>
          </w:tcPr>
          <w:p w:rsidR="00C50025" w:rsidRPr="00C50025" w:rsidRDefault="00C50025" w:rsidP="002A6653">
            <w:pPr>
              <w:jc w:val="both"/>
            </w:pPr>
            <w:r w:rsidRPr="00C50025">
              <w:t>Не отобран анализ воздушной среды перед началом проведения огневых работ.</w:t>
            </w:r>
          </w:p>
        </w:tc>
        <w:tc>
          <w:tcPr>
            <w:tcW w:w="1417" w:type="dxa"/>
            <w:shd w:val="clear" w:color="auto" w:fill="auto"/>
            <w:vAlign w:val="center"/>
          </w:tcPr>
          <w:p w:rsidR="00C50025" w:rsidRPr="00C50025" w:rsidRDefault="00C50025" w:rsidP="002A6653">
            <w:pPr>
              <w:jc w:val="center"/>
            </w:pPr>
            <w:r w:rsidRPr="00C50025">
              <w:rPr>
                <w:b/>
                <w:bCs/>
              </w:rPr>
              <w:t>5</w:t>
            </w:r>
            <w:r w:rsidRPr="00C50025">
              <w:rPr>
                <w:b/>
                <w:bCs/>
                <w:lang w:val="en-GB"/>
              </w:rPr>
              <w:t>0</w:t>
            </w:r>
            <w:r w:rsidRPr="00C50025">
              <w:rPr>
                <w:b/>
                <w:bCs/>
              </w:rPr>
              <w:t xml:space="preserve">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val="en-GB"/>
              </w:rPr>
            </w:pPr>
            <w:r w:rsidRPr="00C50025">
              <w:rPr>
                <w:lang w:val="en-GB"/>
              </w:rPr>
              <w:t>5.6</w:t>
            </w:r>
          </w:p>
        </w:tc>
        <w:tc>
          <w:tcPr>
            <w:tcW w:w="8222" w:type="dxa"/>
            <w:shd w:val="clear" w:color="auto" w:fill="auto"/>
            <w:vAlign w:val="bottom"/>
          </w:tcPr>
          <w:p w:rsidR="00C50025" w:rsidRPr="00C50025" w:rsidRDefault="00C50025" w:rsidP="002A6653">
            <w:pPr>
              <w:jc w:val="both"/>
            </w:pPr>
            <w:r w:rsidRPr="00C50025">
              <w:t xml:space="preserve">Не выполнены мероприятия по обеспечению безопасного проведения огневых работ, предусмотренные в Разрешении. </w:t>
            </w:r>
          </w:p>
        </w:tc>
        <w:tc>
          <w:tcPr>
            <w:tcW w:w="1417" w:type="dxa"/>
            <w:shd w:val="clear" w:color="auto" w:fill="auto"/>
            <w:vAlign w:val="center"/>
          </w:tcPr>
          <w:p w:rsidR="00C50025" w:rsidRPr="00C50025" w:rsidRDefault="00C50025" w:rsidP="002A6653">
            <w:pPr>
              <w:jc w:val="center"/>
            </w:pPr>
            <w:r w:rsidRPr="00C50025">
              <w:rPr>
                <w:b/>
                <w:bCs/>
              </w:rPr>
              <w:t>50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pPr>
            <w:r w:rsidRPr="00C50025">
              <w:t>5.7</w:t>
            </w:r>
          </w:p>
        </w:tc>
        <w:tc>
          <w:tcPr>
            <w:tcW w:w="8222" w:type="dxa"/>
            <w:shd w:val="clear" w:color="auto" w:fill="auto"/>
            <w:vAlign w:val="center"/>
          </w:tcPr>
          <w:p w:rsidR="00C50025" w:rsidRPr="00C50025" w:rsidRDefault="00C50025" w:rsidP="002A6653">
            <w:pPr>
              <w:jc w:val="both"/>
            </w:pPr>
            <w:r w:rsidRPr="00C50025">
              <w:t xml:space="preserve">Отсутствие первичных средств пожаротушения. </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277"/>
        </w:trPr>
        <w:tc>
          <w:tcPr>
            <w:tcW w:w="817" w:type="dxa"/>
            <w:shd w:val="clear" w:color="auto" w:fill="auto"/>
            <w:vAlign w:val="center"/>
          </w:tcPr>
          <w:p w:rsidR="00C50025" w:rsidRPr="00C50025" w:rsidRDefault="00C50025" w:rsidP="002A6653">
            <w:pPr>
              <w:jc w:val="center"/>
            </w:pPr>
            <w:r w:rsidRPr="00C50025">
              <w:t>5.8</w:t>
            </w:r>
          </w:p>
        </w:tc>
        <w:tc>
          <w:tcPr>
            <w:tcW w:w="8222" w:type="dxa"/>
            <w:shd w:val="clear" w:color="auto" w:fill="auto"/>
            <w:vAlign w:val="center"/>
          </w:tcPr>
          <w:p w:rsidR="00C50025" w:rsidRPr="00C50025" w:rsidRDefault="00C50025" w:rsidP="002A6653">
            <w:pPr>
              <w:jc w:val="both"/>
            </w:pPr>
            <w:r w:rsidRPr="00C50025">
              <w:t>Огнетушитель в не рабочем состоянии.</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467"/>
        </w:trPr>
        <w:tc>
          <w:tcPr>
            <w:tcW w:w="817" w:type="dxa"/>
            <w:shd w:val="clear" w:color="auto" w:fill="auto"/>
            <w:vAlign w:val="center"/>
          </w:tcPr>
          <w:p w:rsidR="00C50025" w:rsidRPr="00C50025" w:rsidRDefault="00C50025" w:rsidP="002A6653">
            <w:pPr>
              <w:jc w:val="center"/>
            </w:pPr>
            <w:r w:rsidRPr="00C50025">
              <w:t>5.9</w:t>
            </w:r>
          </w:p>
        </w:tc>
        <w:tc>
          <w:tcPr>
            <w:tcW w:w="8222" w:type="dxa"/>
            <w:shd w:val="clear" w:color="auto" w:fill="auto"/>
            <w:vAlign w:val="center"/>
          </w:tcPr>
          <w:p w:rsidR="00C50025" w:rsidRPr="00C50025" w:rsidRDefault="00C50025" w:rsidP="002A6653">
            <w:pPr>
              <w:jc w:val="both"/>
            </w:pPr>
            <w:r w:rsidRPr="00C50025">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17" w:type="dxa"/>
            <w:shd w:val="clear" w:color="auto" w:fill="auto"/>
            <w:vAlign w:val="center"/>
          </w:tcPr>
          <w:p w:rsidR="00C50025" w:rsidRPr="00C50025" w:rsidRDefault="00C50025" w:rsidP="002A6653">
            <w:pPr>
              <w:jc w:val="center"/>
            </w:pPr>
            <w:r w:rsidRPr="00C50025">
              <w:rPr>
                <w:b/>
                <w:bCs/>
              </w:rPr>
              <w:t>4</w:t>
            </w:r>
            <w:r w:rsidRPr="00C50025">
              <w:rPr>
                <w:b/>
                <w:bCs/>
                <w:lang w:val="en-GB"/>
              </w:rPr>
              <w:t>0</w:t>
            </w:r>
            <w:r w:rsidRPr="00C50025">
              <w:rPr>
                <w:b/>
                <w:bCs/>
              </w:rPr>
              <w:t xml:space="preserve"> МРП</w:t>
            </w:r>
          </w:p>
        </w:tc>
      </w:tr>
      <w:tr w:rsidR="00C50025" w:rsidRPr="00C50025" w:rsidTr="002A6653">
        <w:trPr>
          <w:trHeight w:val="555"/>
        </w:trPr>
        <w:tc>
          <w:tcPr>
            <w:tcW w:w="817" w:type="dxa"/>
            <w:shd w:val="clear" w:color="auto" w:fill="auto"/>
            <w:vAlign w:val="center"/>
          </w:tcPr>
          <w:p w:rsidR="00C50025" w:rsidRPr="00C50025" w:rsidRDefault="00C50025" w:rsidP="002A6653">
            <w:pPr>
              <w:jc w:val="center"/>
              <w:rPr>
                <w:lang w:val="en-GB"/>
              </w:rPr>
            </w:pPr>
            <w:r w:rsidRPr="00C50025">
              <w:rPr>
                <w:lang w:val="en-GB"/>
              </w:rPr>
              <w:t>5.10</w:t>
            </w:r>
          </w:p>
        </w:tc>
        <w:tc>
          <w:tcPr>
            <w:tcW w:w="8222" w:type="dxa"/>
            <w:shd w:val="clear" w:color="auto" w:fill="auto"/>
            <w:vAlign w:val="center"/>
          </w:tcPr>
          <w:p w:rsidR="00C50025" w:rsidRPr="00C50025" w:rsidRDefault="00C50025" w:rsidP="002A6653">
            <w:pPr>
              <w:jc w:val="both"/>
            </w:pPr>
            <w:r w:rsidRPr="00C50025">
              <w:t xml:space="preserve">Использование </w:t>
            </w:r>
            <w:proofErr w:type="gramStart"/>
            <w:r w:rsidRPr="00C50025">
              <w:t>баллонов  со</w:t>
            </w:r>
            <w:proofErr w:type="gramEnd"/>
            <w:r w:rsidRPr="00C50025">
              <w:t xml:space="preserve"> сжатыми или сжиженными газами без  технического освидетельствования.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1"/>
        </w:trPr>
        <w:tc>
          <w:tcPr>
            <w:tcW w:w="817" w:type="dxa"/>
            <w:shd w:val="clear" w:color="auto" w:fill="auto"/>
            <w:vAlign w:val="center"/>
          </w:tcPr>
          <w:p w:rsidR="00C50025" w:rsidRPr="00C50025" w:rsidRDefault="00C50025" w:rsidP="002A6653">
            <w:pPr>
              <w:jc w:val="center"/>
            </w:pPr>
            <w:r w:rsidRPr="00C50025">
              <w:t>5.11</w:t>
            </w:r>
          </w:p>
        </w:tc>
        <w:tc>
          <w:tcPr>
            <w:tcW w:w="8222" w:type="dxa"/>
            <w:shd w:val="clear" w:color="auto" w:fill="auto"/>
            <w:vAlign w:val="center"/>
          </w:tcPr>
          <w:p w:rsidR="00C50025" w:rsidRPr="00C50025" w:rsidRDefault="00C50025" w:rsidP="002A6653">
            <w:pPr>
              <w:jc w:val="both"/>
            </w:pPr>
            <w:r w:rsidRPr="00C50025">
              <w:t xml:space="preserve">Хранение, транспортирование, эксплуатация баллонов с газами (в </w:t>
            </w:r>
            <w:proofErr w:type="spellStart"/>
            <w:r w:rsidRPr="00C50025">
              <w:t>т.ч</w:t>
            </w:r>
            <w:proofErr w:type="spellEnd"/>
            <w:r w:rsidRPr="00C50025">
              <w:t>. порожних) не соответствует требованиям нормативных документов.</w:t>
            </w:r>
          </w:p>
        </w:tc>
        <w:tc>
          <w:tcPr>
            <w:tcW w:w="1417" w:type="dxa"/>
            <w:shd w:val="clear" w:color="auto" w:fill="auto"/>
            <w:vAlign w:val="center"/>
          </w:tcPr>
          <w:p w:rsidR="00C50025" w:rsidRPr="00C50025" w:rsidRDefault="00C50025" w:rsidP="002A6653">
            <w:pPr>
              <w:jc w:val="center"/>
              <w:rPr>
                <w:b/>
                <w:bCs/>
                <w:lang w:val="en-GB"/>
              </w:rPr>
            </w:pPr>
            <w:r w:rsidRPr="00C50025">
              <w:rPr>
                <w:b/>
                <w:bCs/>
              </w:rPr>
              <w:t>2</w:t>
            </w:r>
            <w:r w:rsidRPr="00C50025">
              <w:rPr>
                <w:b/>
                <w:bCs/>
                <w:lang w:val="en-GB"/>
              </w:rPr>
              <w:t>0</w:t>
            </w:r>
            <w:r w:rsidRPr="00C50025">
              <w:rPr>
                <w:b/>
                <w:bCs/>
              </w:rPr>
              <w:t xml:space="preserve"> МРП</w:t>
            </w:r>
          </w:p>
        </w:tc>
      </w:tr>
      <w:tr w:rsidR="00C50025" w:rsidRPr="00C50025" w:rsidTr="002A6653">
        <w:trPr>
          <w:trHeight w:val="790"/>
        </w:trPr>
        <w:tc>
          <w:tcPr>
            <w:tcW w:w="817" w:type="dxa"/>
            <w:shd w:val="clear" w:color="auto" w:fill="auto"/>
            <w:vAlign w:val="center"/>
          </w:tcPr>
          <w:p w:rsidR="00C50025" w:rsidRPr="00C50025" w:rsidRDefault="00C50025" w:rsidP="002A6653">
            <w:pPr>
              <w:jc w:val="center"/>
            </w:pPr>
            <w:r w:rsidRPr="00C50025">
              <w:rPr>
                <w:lang w:val="en-GB"/>
              </w:rPr>
              <w:t>5.12</w:t>
            </w:r>
          </w:p>
        </w:tc>
        <w:tc>
          <w:tcPr>
            <w:tcW w:w="8222" w:type="dxa"/>
            <w:shd w:val="clear" w:color="auto" w:fill="auto"/>
            <w:vAlign w:val="center"/>
          </w:tcPr>
          <w:p w:rsidR="00C50025" w:rsidRPr="00C50025" w:rsidRDefault="00C50025" w:rsidP="002A6653">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C50025" w:rsidRPr="00C50025" w:rsidRDefault="00C50025" w:rsidP="002A6653">
            <w:pPr>
              <w:jc w:val="center"/>
              <w:rPr>
                <w:b/>
                <w:bCs/>
              </w:rPr>
            </w:pPr>
            <w:r w:rsidRPr="00C50025">
              <w:rPr>
                <w:b/>
                <w:bCs/>
              </w:rPr>
              <w:t>2</w:t>
            </w:r>
            <w:r w:rsidRPr="00C50025">
              <w:rPr>
                <w:b/>
                <w:bCs/>
                <w:lang w:val="en-GB"/>
              </w:rPr>
              <w:t>0</w:t>
            </w:r>
            <w:r w:rsidRPr="00C50025">
              <w:rPr>
                <w:b/>
                <w:bCs/>
              </w:rPr>
              <w:t xml:space="preserve"> МРП</w:t>
            </w:r>
          </w:p>
        </w:tc>
      </w:tr>
      <w:tr w:rsidR="00C50025" w:rsidRPr="00C50025" w:rsidTr="002A6653">
        <w:trPr>
          <w:trHeight w:val="330"/>
        </w:trPr>
        <w:tc>
          <w:tcPr>
            <w:tcW w:w="817" w:type="dxa"/>
            <w:shd w:val="clear" w:color="auto" w:fill="auto"/>
            <w:vAlign w:val="center"/>
          </w:tcPr>
          <w:p w:rsidR="00C50025" w:rsidRPr="00C50025" w:rsidRDefault="00C50025" w:rsidP="002A6653">
            <w:pPr>
              <w:jc w:val="center"/>
            </w:pPr>
            <w:r w:rsidRPr="00C50025">
              <w:t>5.13</w:t>
            </w:r>
          </w:p>
        </w:tc>
        <w:tc>
          <w:tcPr>
            <w:tcW w:w="8222" w:type="dxa"/>
            <w:shd w:val="clear" w:color="auto" w:fill="auto"/>
            <w:vAlign w:val="center"/>
          </w:tcPr>
          <w:p w:rsidR="00C50025" w:rsidRPr="00C50025" w:rsidRDefault="00C50025" w:rsidP="002A6653">
            <w:pPr>
              <w:jc w:val="both"/>
            </w:pPr>
            <w:r w:rsidRPr="00C50025">
              <w:t>Совместная транспортировка или хранение баллонов с горючими газами и кислородом.</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38"/>
        </w:trPr>
        <w:tc>
          <w:tcPr>
            <w:tcW w:w="817" w:type="dxa"/>
            <w:shd w:val="clear" w:color="auto" w:fill="auto"/>
            <w:vAlign w:val="center"/>
          </w:tcPr>
          <w:p w:rsidR="00C50025" w:rsidRPr="00C50025" w:rsidRDefault="00C50025" w:rsidP="002A6653">
            <w:pPr>
              <w:jc w:val="center"/>
            </w:pPr>
            <w:r w:rsidRPr="00C50025">
              <w:rPr>
                <w:lang w:val="en-GB"/>
              </w:rPr>
              <w:t>5.</w:t>
            </w:r>
            <w:r w:rsidRPr="00C50025">
              <w:t>14</w:t>
            </w:r>
          </w:p>
        </w:tc>
        <w:tc>
          <w:tcPr>
            <w:tcW w:w="8222" w:type="dxa"/>
            <w:shd w:val="clear" w:color="auto" w:fill="auto"/>
            <w:vAlign w:val="center"/>
          </w:tcPr>
          <w:p w:rsidR="00C50025" w:rsidRPr="00C50025" w:rsidRDefault="00C50025" w:rsidP="002A6653">
            <w:pPr>
              <w:jc w:val="both"/>
            </w:pPr>
            <w:r w:rsidRPr="00C50025">
              <w:t>Работники, участвующие в транспортировке, погрузке-разгрузке, эксплуатации баллонов не прошли обучение или не имеют соответствующего удостоверения.</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349"/>
        </w:trPr>
        <w:tc>
          <w:tcPr>
            <w:tcW w:w="817" w:type="dxa"/>
            <w:shd w:val="clear" w:color="auto" w:fill="auto"/>
            <w:vAlign w:val="center"/>
          </w:tcPr>
          <w:p w:rsidR="00C50025" w:rsidRPr="00C50025" w:rsidRDefault="00C50025" w:rsidP="002A6653">
            <w:pPr>
              <w:jc w:val="center"/>
            </w:pPr>
            <w:r w:rsidRPr="00C50025">
              <w:rPr>
                <w:lang w:val="en-GB"/>
              </w:rPr>
              <w:t>5.</w:t>
            </w:r>
            <w:r w:rsidRPr="00C50025">
              <w:t>15</w:t>
            </w:r>
          </w:p>
        </w:tc>
        <w:tc>
          <w:tcPr>
            <w:tcW w:w="8222" w:type="dxa"/>
            <w:shd w:val="clear" w:color="auto" w:fill="auto"/>
            <w:vAlign w:val="center"/>
          </w:tcPr>
          <w:p w:rsidR="00C50025" w:rsidRPr="00C50025" w:rsidRDefault="00C50025" w:rsidP="002A6653">
            <w:pPr>
              <w:jc w:val="both"/>
            </w:pPr>
            <w:r w:rsidRPr="00C50025">
              <w:t>Эксплуатация баллонов без соответствующей. окраски.</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426"/>
        </w:trPr>
        <w:tc>
          <w:tcPr>
            <w:tcW w:w="817" w:type="dxa"/>
            <w:shd w:val="clear" w:color="auto" w:fill="auto"/>
            <w:vAlign w:val="center"/>
          </w:tcPr>
          <w:p w:rsidR="00C50025" w:rsidRPr="00C50025" w:rsidRDefault="00C50025" w:rsidP="002A6653">
            <w:pPr>
              <w:jc w:val="center"/>
            </w:pPr>
            <w:r w:rsidRPr="00C50025">
              <w:t>5.16</w:t>
            </w:r>
          </w:p>
        </w:tc>
        <w:tc>
          <w:tcPr>
            <w:tcW w:w="8222" w:type="dxa"/>
            <w:shd w:val="clear" w:color="auto" w:fill="auto"/>
            <w:vAlign w:val="center"/>
          </w:tcPr>
          <w:p w:rsidR="00C50025" w:rsidRPr="00C50025" w:rsidRDefault="00C50025" w:rsidP="002A6653">
            <w:pPr>
              <w:jc w:val="both"/>
            </w:pPr>
            <w:r w:rsidRPr="00C50025">
              <w:t>На складах для хранения баллонов с горючими газами отсутствует искробезопасный пол.</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78"/>
        </w:trPr>
        <w:tc>
          <w:tcPr>
            <w:tcW w:w="817" w:type="dxa"/>
            <w:shd w:val="clear" w:color="auto" w:fill="auto"/>
            <w:vAlign w:val="center"/>
          </w:tcPr>
          <w:p w:rsidR="00C50025" w:rsidRPr="00C50025" w:rsidRDefault="00C50025" w:rsidP="002A6653">
            <w:pPr>
              <w:jc w:val="center"/>
            </w:pPr>
            <w:r w:rsidRPr="00C50025">
              <w:t>5.17</w:t>
            </w:r>
          </w:p>
        </w:tc>
        <w:tc>
          <w:tcPr>
            <w:tcW w:w="8222" w:type="dxa"/>
            <w:shd w:val="clear" w:color="auto" w:fill="auto"/>
            <w:vAlign w:val="center"/>
          </w:tcPr>
          <w:p w:rsidR="00C50025" w:rsidRPr="00C50025" w:rsidRDefault="00C50025" w:rsidP="002A6653">
            <w:pPr>
              <w:jc w:val="both"/>
            </w:pPr>
            <w:r w:rsidRPr="00C50025">
              <w:t>Несоблюдение мер безопасности по проведении  погрузочно-разгрузочных работ баллонов (сбрасывание с кузова, волочение и др.).</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7"/>
        </w:trPr>
        <w:tc>
          <w:tcPr>
            <w:tcW w:w="817" w:type="dxa"/>
            <w:shd w:val="clear" w:color="auto" w:fill="auto"/>
            <w:vAlign w:val="center"/>
          </w:tcPr>
          <w:p w:rsidR="00C50025" w:rsidRPr="00C50025" w:rsidRDefault="00C50025" w:rsidP="002A6653">
            <w:pPr>
              <w:jc w:val="center"/>
            </w:pPr>
            <w:r w:rsidRPr="00C50025">
              <w:t>5.18</w:t>
            </w:r>
          </w:p>
        </w:tc>
        <w:tc>
          <w:tcPr>
            <w:tcW w:w="8222" w:type="dxa"/>
            <w:shd w:val="clear" w:color="auto" w:fill="auto"/>
            <w:vAlign w:val="center"/>
          </w:tcPr>
          <w:p w:rsidR="00C50025" w:rsidRPr="00C50025" w:rsidRDefault="00C50025" w:rsidP="002A6653">
            <w:pPr>
              <w:jc w:val="both"/>
            </w:pPr>
            <w:r w:rsidRPr="00C50025">
              <w:t>На складах для хранения баллонов отсутствует вентиляция (естественная или искусственная).</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35"/>
        </w:trPr>
        <w:tc>
          <w:tcPr>
            <w:tcW w:w="817" w:type="dxa"/>
            <w:shd w:val="clear" w:color="auto" w:fill="auto"/>
            <w:vAlign w:val="center"/>
          </w:tcPr>
          <w:p w:rsidR="00C50025" w:rsidRPr="00C50025" w:rsidRDefault="00C50025" w:rsidP="002A6653">
            <w:pPr>
              <w:jc w:val="center"/>
            </w:pPr>
            <w:r w:rsidRPr="00C50025">
              <w:t>5.19</w:t>
            </w:r>
          </w:p>
        </w:tc>
        <w:tc>
          <w:tcPr>
            <w:tcW w:w="8222" w:type="dxa"/>
            <w:shd w:val="clear" w:color="auto" w:fill="auto"/>
            <w:vAlign w:val="center"/>
          </w:tcPr>
          <w:p w:rsidR="00C50025" w:rsidRPr="00C50025" w:rsidRDefault="00C50025" w:rsidP="002A6653">
            <w:pPr>
              <w:jc w:val="both"/>
            </w:pPr>
            <w:r w:rsidRPr="00C50025">
              <w:t>Расстояние от горелок до баллонов  (по горизонтали) менее 10 м, между баллонами с горючими газами и кислородом менее 5 м.</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571"/>
        </w:trPr>
        <w:tc>
          <w:tcPr>
            <w:tcW w:w="817" w:type="dxa"/>
            <w:shd w:val="clear" w:color="auto" w:fill="auto"/>
          </w:tcPr>
          <w:p w:rsidR="00C50025" w:rsidRPr="00C50025" w:rsidRDefault="00C50025" w:rsidP="002A6653">
            <w:pPr>
              <w:jc w:val="center"/>
            </w:pPr>
            <w:r w:rsidRPr="00C50025">
              <w:t>5.20</w:t>
            </w:r>
          </w:p>
        </w:tc>
        <w:tc>
          <w:tcPr>
            <w:tcW w:w="8222" w:type="dxa"/>
            <w:shd w:val="clear" w:color="auto" w:fill="auto"/>
            <w:vAlign w:val="center"/>
          </w:tcPr>
          <w:p w:rsidR="00C50025" w:rsidRPr="00C50025" w:rsidRDefault="00C50025" w:rsidP="002A6653">
            <w:pPr>
              <w:jc w:val="both"/>
            </w:pPr>
            <w:r w:rsidRPr="00C50025">
              <w:t>Отсутствие первичных средств пожаротушения на месте производства работ, указанных в разрешительный документах.</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928"/>
        </w:trPr>
        <w:tc>
          <w:tcPr>
            <w:tcW w:w="817" w:type="dxa"/>
            <w:shd w:val="clear" w:color="auto" w:fill="auto"/>
          </w:tcPr>
          <w:p w:rsidR="00C50025" w:rsidRPr="00C50025" w:rsidRDefault="00C50025" w:rsidP="002A6653">
            <w:pPr>
              <w:jc w:val="center"/>
            </w:pPr>
            <w:r w:rsidRPr="00C50025">
              <w:t>5.21</w:t>
            </w:r>
          </w:p>
        </w:tc>
        <w:tc>
          <w:tcPr>
            <w:tcW w:w="8222" w:type="dxa"/>
            <w:shd w:val="clear" w:color="auto" w:fill="auto"/>
            <w:vAlign w:val="bottom"/>
          </w:tcPr>
          <w:p w:rsidR="00C50025" w:rsidRPr="00C50025" w:rsidRDefault="00C50025" w:rsidP="002A6653">
            <w:pPr>
              <w:jc w:val="both"/>
            </w:pPr>
            <w:r w:rsidRPr="00C50025">
              <w:t xml:space="preserve">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w:t>
            </w:r>
            <w:proofErr w:type="gramStart"/>
            <w:r w:rsidRPr="00C50025">
              <w:t>лентой  т.д.</w:t>
            </w:r>
            <w:proofErr w:type="gramEnd"/>
          </w:p>
          <w:p w:rsidR="00C50025" w:rsidRPr="00C50025" w:rsidRDefault="00C50025" w:rsidP="002A6653">
            <w:pPr>
              <w:jc w:val="both"/>
            </w:pPr>
            <w:r w:rsidRPr="00C50025">
              <w:t xml:space="preserve">Соединительные шланги закреплены на редукторах, горелках, резаках и генераторах не специальными хомутами. </w:t>
            </w:r>
            <w:proofErr w:type="gramStart"/>
            <w:r w:rsidRPr="00C50025">
              <w:t>Разрывы  шланга</w:t>
            </w:r>
            <w:proofErr w:type="gramEnd"/>
            <w:r w:rsidRPr="00C50025">
              <w:t xml:space="preserve">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323"/>
        </w:trPr>
        <w:tc>
          <w:tcPr>
            <w:tcW w:w="817" w:type="dxa"/>
            <w:shd w:val="clear" w:color="auto" w:fill="auto"/>
          </w:tcPr>
          <w:p w:rsidR="00C50025" w:rsidRPr="00C50025" w:rsidRDefault="00C50025" w:rsidP="002A6653">
            <w:pPr>
              <w:jc w:val="center"/>
            </w:pPr>
            <w:r w:rsidRPr="00C50025">
              <w:t>5.22</w:t>
            </w:r>
          </w:p>
        </w:tc>
        <w:tc>
          <w:tcPr>
            <w:tcW w:w="8222" w:type="dxa"/>
            <w:shd w:val="clear" w:color="auto" w:fill="auto"/>
            <w:vAlign w:val="center"/>
          </w:tcPr>
          <w:p w:rsidR="00C50025" w:rsidRPr="00C50025" w:rsidRDefault="00C50025" w:rsidP="002A6653">
            <w:pPr>
              <w:jc w:val="both"/>
            </w:pPr>
            <w:r w:rsidRPr="00C50025">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699"/>
        </w:trPr>
        <w:tc>
          <w:tcPr>
            <w:tcW w:w="817" w:type="dxa"/>
            <w:shd w:val="clear" w:color="auto" w:fill="auto"/>
          </w:tcPr>
          <w:p w:rsidR="00C50025" w:rsidRPr="00C50025" w:rsidRDefault="00C50025" w:rsidP="002A6653">
            <w:pPr>
              <w:jc w:val="center"/>
            </w:pPr>
            <w:r w:rsidRPr="00C50025">
              <w:t>5.23</w:t>
            </w:r>
          </w:p>
        </w:tc>
        <w:tc>
          <w:tcPr>
            <w:tcW w:w="8222" w:type="dxa"/>
            <w:shd w:val="clear" w:color="auto" w:fill="auto"/>
            <w:vAlign w:val="center"/>
          </w:tcPr>
          <w:p w:rsidR="00C50025" w:rsidRPr="00C50025" w:rsidRDefault="00C50025" w:rsidP="002A6653">
            <w:pPr>
              <w:jc w:val="both"/>
            </w:pPr>
            <w:r w:rsidRPr="00C50025">
              <w:t>Применение неисправного редуктора и допущение следующих других нарушений в работе:</w:t>
            </w:r>
          </w:p>
          <w:p w:rsidR="00C50025" w:rsidRPr="00C50025" w:rsidRDefault="00C50025" w:rsidP="002A6653">
            <w:pPr>
              <w:tabs>
                <w:tab w:val="left" w:pos="233"/>
              </w:tabs>
              <w:contextualSpacing/>
              <w:jc w:val="both"/>
            </w:pPr>
            <w:r w:rsidRPr="00C50025">
              <w:t xml:space="preserve">- неисправны или не прошли ежегодной проверки манометры; </w:t>
            </w:r>
          </w:p>
          <w:p w:rsidR="00C50025" w:rsidRPr="00C50025" w:rsidRDefault="00C50025" w:rsidP="002A6653">
            <w:pPr>
              <w:tabs>
                <w:tab w:val="left" w:pos="383"/>
              </w:tabs>
              <w:contextualSpacing/>
              <w:jc w:val="both"/>
            </w:pPr>
            <w:r w:rsidRPr="00C50025">
              <w:t xml:space="preserve">- на манометре отсутствует красная черта предельного давления; </w:t>
            </w:r>
          </w:p>
          <w:p w:rsidR="00C50025" w:rsidRPr="00C50025" w:rsidRDefault="00C50025" w:rsidP="002A6653">
            <w:pPr>
              <w:tabs>
                <w:tab w:val="left" w:pos="613"/>
              </w:tabs>
              <w:contextualSpacing/>
              <w:jc w:val="both"/>
            </w:pPr>
            <w:r w:rsidRPr="00C50025">
              <w:t>- при полностью вывернутом регулировочном винте газ проходит в камеру рабочего давления (самотек);</w:t>
            </w:r>
          </w:p>
          <w:p w:rsidR="00C50025" w:rsidRPr="00C50025" w:rsidRDefault="00C50025" w:rsidP="002A6653">
            <w:pPr>
              <w:numPr>
                <w:ilvl w:val="0"/>
                <w:numId w:val="30"/>
              </w:numPr>
              <w:tabs>
                <w:tab w:val="left" w:pos="99"/>
              </w:tabs>
              <w:ind w:left="0"/>
              <w:contextualSpacing/>
              <w:jc w:val="both"/>
            </w:pPr>
            <w:r w:rsidRPr="00C50025">
              <w:lastRenderedPageBreak/>
              <w:t>- при прекращении отбора газа рабочее давление в камере повышается более чем на 0,2 МПа (2,25 кгс/см</w:t>
            </w:r>
            <w:r w:rsidRPr="00C50025">
              <w:rPr>
                <w:vertAlign w:val="superscript"/>
              </w:rPr>
              <w:t>2</w:t>
            </w:r>
            <w:r w:rsidRPr="00C50025">
              <w:t xml:space="preserve">); </w:t>
            </w:r>
          </w:p>
          <w:p w:rsidR="00C50025" w:rsidRPr="00C50025" w:rsidRDefault="00C50025" w:rsidP="002A6653">
            <w:pPr>
              <w:tabs>
                <w:tab w:val="left" w:pos="330"/>
              </w:tabs>
              <w:contextualSpacing/>
              <w:jc w:val="both"/>
            </w:pPr>
            <w:r w:rsidRPr="00C50025">
              <w:t xml:space="preserve">- не работает предохранительный клапан; </w:t>
            </w:r>
          </w:p>
          <w:p w:rsidR="00C50025" w:rsidRPr="00C50025" w:rsidRDefault="00C50025" w:rsidP="002A6653">
            <w:pPr>
              <w:tabs>
                <w:tab w:val="left" w:pos="199"/>
              </w:tabs>
              <w:contextualSpacing/>
              <w:jc w:val="both"/>
            </w:pPr>
            <w:r w:rsidRPr="00C50025">
              <w:t>- неисправна резьба накидной гайки, с помощью которой редуктор подсоединяется к вентилю газового баллона и др.</w:t>
            </w:r>
          </w:p>
        </w:tc>
        <w:tc>
          <w:tcPr>
            <w:tcW w:w="1417" w:type="dxa"/>
            <w:shd w:val="clear" w:color="auto" w:fill="auto"/>
            <w:vAlign w:val="center"/>
          </w:tcPr>
          <w:p w:rsidR="00C50025" w:rsidRPr="00C50025" w:rsidRDefault="00C50025" w:rsidP="002A6653">
            <w:pPr>
              <w:jc w:val="center"/>
            </w:pPr>
            <w:r w:rsidRPr="00C50025">
              <w:rPr>
                <w:b/>
                <w:bCs/>
              </w:rPr>
              <w:lastRenderedPageBreak/>
              <w:t>40 МРП</w:t>
            </w:r>
          </w:p>
        </w:tc>
      </w:tr>
      <w:tr w:rsidR="00C50025" w:rsidRPr="00C50025" w:rsidTr="002A6653">
        <w:trPr>
          <w:trHeight w:val="274"/>
        </w:trPr>
        <w:tc>
          <w:tcPr>
            <w:tcW w:w="817" w:type="dxa"/>
            <w:shd w:val="clear" w:color="auto" w:fill="auto"/>
          </w:tcPr>
          <w:p w:rsidR="00C50025" w:rsidRPr="00C50025" w:rsidRDefault="00C50025" w:rsidP="002A6653">
            <w:pPr>
              <w:jc w:val="center"/>
            </w:pPr>
            <w:r w:rsidRPr="00C50025">
              <w:t>5.24</w:t>
            </w:r>
          </w:p>
        </w:tc>
        <w:tc>
          <w:tcPr>
            <w:tcW w:w="8222" w:type="dxa"/>
            <w:shd w:val="clear" w:color="auto" w:fill="auto"/>
            <w:vAlign w:val="center"/>
          </w:tcPr>
          <w:p w:rsidR="00C50025" w:rsidRPr="00C50025" w:rsidRDefault="00C50025" w:rsidP="002A6653">
            <w:pPr>
              <w:jc w:val="both"/>
            </w:pPr>
            <w:proofErr w:type="gramStart"/>
            <w:r w:rsidRPr="00C50025">
              <w:t>Используются  неизолированные</w:t>
            </w:r>
            <w:proofErr w:type="gramEnd"/>
            <w:r w:rsidRPr="00C50025">
              <w:t xml:space="preserve">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rsidR="00C50025" w:rsidRPr="00C50025" w:rsidRDefault="00C50025" w:rsidP="002A6653">
            <w:pPr>
              <w:jc w:val="both"/>
              <w:rPr>
                <w:u w:val="single"/>
              </w:rPr>
            </w:pPr>
            <w:r w:rsidRPr="00C50025">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sidRPr="00C50025">
              <w:t>электродержателей</w:t>
            </w:r>
            <w:proofErr w:type="spellEnd"/>
            <w:r w:rsidRPr="00C50025">
              <w:t xml:space="preserve"> и электродов не заводского исполнения.</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274"/>
        </w:trPr>
        <w:tc>
          <w:tcPr>
            <w:tcW w:w="817" w:type="dxa"/>
            <w:shd w:val="clear" w:color="auto" w:fill="auto"/>
          </w:tcPr>
          <w:p w:rsidR="00C50025" w:rsidRPr="00C50025" w:rsidRDefault="00C50025" w:rsidP="002A6653">
            <w:pPr>
              <w:jc w:val="center"/>
            </w:pPr>
            <w:r w:rsidRPr="00C50025">
              <w:t>5.25</w:t>
            </w:r>
          </w:p>
        </w:tc>
        <w:tc>
          <w:tcPr>
            <w:tcW w:w="8222" w:type="dxa"/>
            <w:shd w:val="clear" w:color="auto" w:fill="auto"/>
            <w:vAlign w:val="center"/>
          </w:tcPr>
          <w:p w:rsidR="00C50025" w:rsidRPr="00C50025" w:rsidRDefault="00C50025" w:rsidP="002A6653">
            <w:pPr>
              <w:jc w:val="both"/>
            </w:pPr>
            <w:r w:rsidRPr="00C50025">
              <w:t>Другие нарушения при организации и/или проведении огневых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6</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Краны и подъемные устройства</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6.1</w:t>
            </w:r>
          </w:p>
        </w:tc>
        <w:tc>
          <w:tcPr>
            <w:tcW w:w="8222" w:type="dxa"/>
            <w:shd w:val="clear" w:color="auto" w:fill="auto"/>
            <w:vAlign w:val="center"/>
          </w:tcPr>
          <w:p w:rsidR="00C50025" w:rsidRPr="00C50025" w:rsidRDefault="00C50025" w:rsidP="002A6653">
            <w:pPr>
              <w:jc w:val="both"/>
            </w:pPr>
            <w:r w:rsidRPr="00C50025">
              <w:rPr>
                <w:bCs/>
              </w:rPr>
              <w:t>Нахождение в зоне проведения работ, с применением грузоподъёмной машины, посторонних лиц (</w:t>
            </w:r>
            <w:r w:rsidRPr="00C50025">
              <w:t>не имеющих прямого отношения к производимой работе)</w:t>
            </w:r>
            <w:r w:rsidRPr="00C50025">
              <w:rPr>
                <w:bCs/>
              </w:rPr>
              <w:t>, а так же лиц, не имеющих квалификационного удостоверения.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20 МРП</w:t>
            </w:r>
          </w:p>
        </w:tc>
      </w:tr>
      <w:tr w:rsidR="00C50025" w:rsidRPr="00C50025" w:rsidTr="002A6653">
        <w:trPr>
          <w:trHeight w:val="612"/>
        </w:trPr>
        <w:tc>
          <w:tcPr>
            <w:tcW w:w="817" w:type="dxa"/>
            <w:shd w:val="clear" w:color="auto" w:fill="auto"/>
            <w:vAlign w:val="center"/>
          </w:tcPr>
          <w:p w:rsidR="00C50025" w:rsidRPr="00C50025" w:rsidRDefault="00C50025" w:rsidP="002A6653">
            <w:pPr>
              <w:jc w:val="center"/>
            </w:pPr>
            <w:r w:rsidRPr="00C50025">
              <w:rPr>
                <w:lang w:val="en-GB"/>
              </w:rPr>
              <w:t>6.2</w:t>
            </w:r>
          </w:p>
        </w:tc>
        <w:tc>
          <w:tcPr>
            <w:tcW w:w="8222" w:type="dxa"/>
            <w:shd w:val="clear" w:color="auto" w:fill="auto"/>
            <w:vAlign w:val="center"/>
          </w:tcPr>
          <w:p w:rsidR="00C50025" w:rsidRPr="00C50025" w:rsidRDefault="00C50025" w:rsidP="002A6653">
            <w:pPr>
              <w:jc w:val="both"/>
            </w:pPr>
            <w:r w:rsidRPr="00C50025">
              <w:t>Нарушения при эксплуатации грузоподъёмных машин:</w:t>
            </w:r>
          </w:p>
          <w:p w:rsidR="00C50025" w:rsidRPr="00C50025" w:rsidRDefault="00C50025" w:rsidP="002A6653">
            <w:pPr>
              <w:jc w:val="both"/>
            </w:pPr>
            <w:r w:rsidRPr="00C50025">
              <w:t>- отсутствие паспорта и сведений о постановке на учёт;</w:t>
            </w:r>
          </w:p>
          <w:p w:rsidR="00C50025" w:rsidRPr="00C50025" w:rsidRDefault="00C50025" w:rsidP="002A6653">
            <w:pPr>
              <w:jc w:val="both"/>
            </w:pPr>
            <w:r w:rsidRPr="00C50025">
              <w:t>- просроченное техническое освидетельствование;</w:t>
            </w:r>
          </w:p>
          <w:p w:rsidR="00C50025" w:rsidRPr="00C50025" w:rsidRDefault="00C50025" w:rsidP="002A6653">
            <w:pPr>
              <w:jc w:val="both"/>
            </w:pPr>
            <w:r w:rsidRPr="00C50025">
              <w:t xml:space="preserve">- отсутствие ответственных за содержание грузоподъемных механизмов в исправном состоянии; </w:t>
            </w:r>
          </w:p>
          <w:p w:rsidR="00C50025" w:rsidRPr="00C50025" w:rsidRDefault="00C50025" w:rsidP="002A6653">
            <w:pPr>
              <w:jc w:val="both"/>
            </w:pPr>
            <w:r w:rsidRPr="00C50025">
              <w:t>- отсутствие лиц, ответственных за безопасное проведение работ кранами;</w:t>
            </w:r>
          </w:p>
          <w:p w:rsidR="00C50025" w:rsidRPr="00C50025" w:rsidRDefault="00C50025" w:rsidP="002A6653">
            <w:pPr>
              <w:jc w:val="both"/>
            </w:pPr>
            <w:r w:rsidRPr="00C50025">
              <w:t>- отсутствие аттестованного обслуживающего персонала;</w:t>
            </w:r>
          </w:p>
          <w:p w:rsidR="00C50025" w:rsidRPr="00C50025" w:rsidRDefault="00C50025" w:rsidP="002A6653">
            <w:pPr>
              <w:jc w:val="both"/>
            </w:pPr>
            <w:r w:rsidRPr="00C50025">
              <w:t>- наличие многочисленных неисправностей;</w:t>
            </w:r>
          </w:p>
          <w:p w:rsidR="00C50025" w:rsidRPr="00C50025" w:rsidRDefault="00C50025" w:rsidP="002A6653">
            <w:pPr>
              <w:jc w:val="both"/>
            </w:pPr>
            <w:r w:rsidRPr="00C50025">
              <w:t>- отсутствие соответствующих массе и характеру перемещаемых грузов исправных съёмных грузозахватных приспособлений, тары.</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248"/>
        </w:trPr>
        <w:tc>
          <w:tcPr>
            <w:tcW w:w="817" w:type="dxa"/>
            <w:shd w:val="clear" w:color="auto" w:fill="auto"/>
            <w:vAlign w:val="center"/>
          </w:tcPr>
          <w:p w:rsidR="00C50025" w:rsidRPr="00C50025" w:rsidRDefault="00C50025" w:rsidP="002A6653">
            <w:pPr>
              <w:jc w:val="center"/>
              <w:rPr>
                <w:lang w:val="en-GB"/>
              </w:rPr>
            </w:pPr>
            <w:r w:rsidRPr="00C50025">
              <w:rPr>
                <w:lang w:val="en-GB"/>
              </w:rPr>
              <w:t>6.3</w:t>
            </w:r>
          </w:p>
        </w:tc>
        <w:tc>
          <w:tcPr>
            <w:tcW w:w="8222" w:type="dxa"/>
            <w:shd w:val="clear" w:color="auto" w:fill="auto"/>
            <w:vAlign w:val="center"/>
          </w:tcPr>
          <w:p w:rsidR="00C50025" w:rsidRPr="00C50025" w:rsidRDefault="00C50025" w:rsidP="002A6653">
            <w:pPr>
              <w:jc w:val="both"/>
              <w:rPr>
                <w:bCs/>
              </w:rPr>
            </w:pPr>
            <w:r w:rsidRPr="00C50025">
              <w:t>Отсутствие ограждения п</w:t>
            </w:r>
            <w:r w:rsidRPr="00C50025">
              <w:rPr>
                <w:bCs/>
              </w:rPr>
              <w:t>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39"/>
        </w:trPr>
        <w:tc>
          <w:tcPr>
            <w:tcW w:w="817" w:type="dxa"/>
            <w:shd w:val="clear" w:color="auto" w:fill="auto"/>
            <w:vAlign w:val="center"/>
          </w:tcPr>
          <w:p w:rsidR="00C50025" w:rsidRPr="00C50025" w:rsidRDefault="00C50025" w:rsidP="002A6653">
            <w:pPr>
              <w:jc w:val="center"/>
              <w:rPr>
                <w:lang w:val="en-GB"/>
              </w:rPr>
            </w:pPr>
            <w:r w:rsidRPr="00C50025">
              <w:rPr>
                <w:lang w:val="en-GB"/>
              </w:rPr>
              <w:t>6.4</w:t>
            </w:r>
          </w:p>
        </w:tc>
        <w:tc>
          <w:tcPr>
            <w:tcW w:w="8222" w:type="dxa"/>
            <w:shd w:val="clear" w:color="auto" w:fill="auto"/>
            <w:vAlign w:val="center"/>
          </w:tcPr>
          <w:p w:rsidR="00C50025" w:rsidRPr="00C50025" w:rsidRDefault="00C50025" w:rsidP="002A6653">
            <w:pPr>
              <w:jc w:val="both"/>
              <w:rPr>
                <w:bCs/>
              </w:rPr>
            </w:pPr>
            <w:r w:rsidRPr="00C50025">
              <w:rPr>
                <w:bCs/>
              </w:rPr>
              <w:t xml:space="preserve">Используются для </w:t>
            </w:r>
            <w:proofErr w:type="spellStart"/>
            <w:r w:rsidRPr="00C50025">
              <w:rPr>
                <w:bCs/>
              </w:rPr>
              <w:t>строповки</w:t>
            </w:r>
            <w:proofErr w:type="spellEnd"/>
            <w:r w:rsidRPr="00C50025">
              <w:rPr>
                <w:bCs/>
              </w:rPr>
              <w:t xml:space="preserve"> самодельные приспособления и тары, а также неисправные и без наличия клейм и бирок съёмные грузозахватные приспособления.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6.5</w:t>
            </w:r>
          </w:p>
        </w:tc>
        <w:tc>
          <w:tcPr>
            <w:tcW w:w="8222" w:type="dxa"/>
            <w:shd w:val="clear" w:color="auto" w:fill="auto"/>
            <w:vAlign w:val="center"/>
          </w:tcPr>
          <w:p w:rsidR="00C50025" w:rsidRPr="00C50025" w:rsidRDefault="00C50025" w:rsidP="002A6653">
            <w:pPr>
              <w:autoSpaceDE w:val="0"/>
              <w:autoSpaceDN w:val="0"/>
              <w:adjustRightInd w:val="0"/>
              <w:jc w:val="both"/>
              <w:rPr>
                <w:rFonts w:eastAsia="Calibri"/>
              </w:rPr>
            </w:pPr>
            <w:r w:rsidRPr="00C50025">
              <w:rPr>
                <w:rFonts w:eastAsia="Calibri"/>
              </w:rPr>
              <w:t xml:space="preserve">Проведение работ без инструктажа и допуска лица, ответственного за безопасное производство работ кранами. </w:t>
            </w:r>
          </w:p>
          <w:p w:rsidR="00C50025" w:rsidRPr="00C50025" w:rsidRDefault="00C50025" w:rsidP="002A6653">
            <w:pPr>
              <w:autoSpaceDE w:val="0"/>
              <w:autoSpaceDN w:val="0"/>
              <w:adjustRightInd w:val="0"/>
              <w:jc w:val="both"/>
            </w:pPr>
            <w:r w:rsidRPr="00C50025">
              <w:rPr>
                <w:rFonts w:eastAsia="Calibri"/>
              </w:rPr>
              <w:t xml:space="preserve">Проведение работ в отсутствие и без </w:t>
            </w:r>
            <w:r w:rsidRPr="00C50025">
              <w:t>непосредственного руководства лица, ответственного за безопасное производство работ кранами:</w:t>
            </w:r>
          </w:p>
          <w:p w:rsidR="00C50025" w:rsidRPr="00C50025" w:rsidRDefault="00C50025" w:rsidP="002A6653">
            <w:pPr>
              <w:pStyle w:val="Default"/>
              <w:jc w:val="both"/>
              <w:rPr>
                <w:rFonts w:eastAsia="Times New Roman"/>
                <w:color w:val="auto"/>
                <w:lang w:eastAsia="ru-RU"/>
              </w:rPr>
            </w:pPr>
            <w:r w:rsidRPr="00C50025">
              <w:rPr>
                <w:color w:val="auto"/>
              </w:rPr>
              <w:t xml:space="preserve">- при </w:t>
            </w:r>
            <w:r w:rsidRPr="00C50025">
              <w:rPr>
                <w:rFonts w:eastAsia="Times New Roman"/>
                <w:color w:val="auto"/>
                <w:lang w:eastAsia="ru-RU"/>
              </w:rPr>
              <w:t>работе по загрузке и выгрузке краном полувагонов, по перемещении груза несколькими кранами;</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при работе вблизи линии электропередачи крана или подъёмника;</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при перемещении груза краном над перекрытиями, под которыми размещены производственные или служебные помещения, где находятся люди;</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xml:space="preserve">- при перемещении груза краном, на который не разработаны схемы </w:t>
            </w:r>
            <w:proofErr w:type="spellStart"/>
            <w:r w:rsidRPr="00C50025">
              <w:rPr>
                <w:rFonts w:eastAsia="Times New Roman"/>
                <w:color w:val="auto"/>
                <w:lang w:eastAsia="ru-RU"/>
              </w:rPr>
              <w:t>строповки</w:t>
            </w:r>
            <w:proofErr w:type="spellEnd"/>
            <w:r w:rsidRPr="00C50025">
              <w:rPr>
                <w:rFonts w:eastAsia="Times New Roman"/>
                <w:color w:val="auto"/>
                <w:lang w:eastAsia="ru-RU"/>
              </w:rPr>
              <w:t>;</w:t>
            </w:r>
          </w:p>
          <w:p w:rsidR="00C50025" w:rsidRPr="00C50025" w:rsidRDefault="00C50025" w:rsidP="002A6653">
            <w:pPr>
              <w:autoSpaceDE w:val="0"/>
              <w:autoSpaceDN w:val="0"/>
              <w:adjustRightInd w:val="0"/>
              <w:jc w:val="both"/>
              <w:rPr>
                <w:rFonts w:eastAsia="Calibri"/>
              </w:rPr>
            </w:pPr>
            <w:r w:rsidRPr="00C50025">
              <w:t>- в других случаях, предусмотренных инструкциями, технологическими регламентами.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948"/>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6.6</w:t>
            </w:r>
          </w:p>
        </w:tc>
        <w:tc>
          <w:tcPr>
            <w:tcW w:w="8222" w:type="dxa"/>
            <w:shd w:val="clear" w:color="auto" w:fill="auto"/>
            <w:vAlign w:val="center"/>
          </w:tcPr>
          <w:p w:rsidR="00C50025" w:rsidRPr="00C50025" w:rsidRDefault="00C50025" w:rsidP="002A6653">
            <w:pPr>
              <w:jc w:val="both"/>
              <w:rPr>
                <w:bCs/>
              </w:rPr>
            </w:pPr>
            <w:proofErr w:type="gramStart"/>
            <w:r w:rsidRPr="00C50025">
              <w:rPr>
                <w:bCs/>
              </w:rPr>
              <w:t>Отсутствие  паспорта</w:t>
            </w:r>
            <w:proofErr w:type="gramEnd"/>
            <w:r w:rsidRPr="00C50025">
              <w:rPr>
                <w:bCs/>
              </w:rPr>
              <w:t xml:space="preserve">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sidRPr="00C50025">
              <w:rPr>
                <w:bCs/>
              </w:rPr>
              <w:t>строповок</w:t>
            </w:r>
            <w:proofErr w:type="spellEnd"/>
            <w:r w:rsidRPr="00C50025">
              <w:rPr>
                <w:bCs/>
              </w:rPr>
              <w:t>, технологические регламенты, проекты производства работ, наряды-допуски и т.п.)</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415"/>
        </w:trPr>
        <w:tc>
          <w:tcPr>
            <w:tcW w:w="817" w:type="dxa"/>
            <w:shd w:val="clear" w:color="auto" w:fill="auto"/>
            <w:vAlign w:val="center"/>
          </w:tcPr>
          <w:p w:rsidR="00C50025" w:rsidRPr="00C50025" w:rsidRDefault="00C50025" w:rsidP="002A6653">
            <w:pPr>
              <w:jc w:val="center"/>
              <w:rPr>
                <w:lang w:val="en-GB"/>
              </w:rPr>
            </w:pPr>
            <w:r w:rsidRPr="00C50025">
              <w:rPr>
                <w:lang w:val="en-GB"/>
              </w:rPr>
              <w:t>6.7</w:t>
            </w:r>
          </w:p>
        </w:tc>
        <w:tc>
          <w:tcPr>
            <w:tcW w:w="8222" w:type="dxa"/>
            <w:shd w:val="clear" w:color="auto" w:fill="auto"/>
            <w:vAlign w:val="center"/>
          </w:tcPr>
          <w:p w:rsidR="00C50025" w:rsidRPr="00C50025" w:rsidRDefault="00C50025" w:rsidP="002A6653">
            <w:pPr>
              <w:jc w:val="both"/>
              <w:rPr>
                <w:bCs/>
              </w:rPr>
            </w:pPr>
            <w:r w:rsidRPr="00C50025">
              <w:rPr>
                <w:bCs/>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285"/>
        </w:trPr>
        <w:tc>
          <w:tcPr>
            <w:tcW w:w="817" w:type="dxa"/>
            <w:shd w:val="clear" w:color="auto" w:fill="auto"/>
            <w:vAlign w:val="center"/>
          </w:tcPr>
          <w:p w:rsidR="00C50025" w:rsidRPr="00C50025" w:rsidRDefault="00C50025" w:rsidP="002A6653">
            <w:pPr>
              <w:jc w:val="center"/>
              <w:rPr>
                <w:lang w:val="en-GB" w:eastAsia="en-US"/>
              </w:rPr>
            </w:pPr>
            <w:r w:rsidRPr="00C50025">
              <w:rPr>
                <w:lang w:val="en-GB" w:eastAsia="en-US"/>
              </w:rPr>
              <w:t>6.8</w:t>
            </w:r>
          </w:p>
        </w:tc>
        <w:tc>
          <w:tcPr>
            <w:tcW w:w="8222" w:type="dxa"/>
            <w:shd w:val="clear" w:color="auto" w:fill="auto"/>
            <w:vAlign w:val="center"/>
          </w:tcPr>
          <w:p w:rsidR="00C50025" w:rsidRPr="00C50025" w:rsidRDefault="00C50025" w:rsidP="002A6653">
            <w:pPr>
              <w:jc w:val="both"/>
              <w:rPr>
                <w:lang w:eastAsia="en-US"/>
              </w:rPr>
            </w:pPr>
            <w:r w:rsidRPr="00C50025">
              <w:rPr>
                <w:bCs/>
                <w:lang w:eastAsia="en-US"/>
              </w:rPr>
              <w:t xml:space="preserve">Уклон крана превышает 3 (три) градуса, </w:t>
            </w:r>
            <w:r w:rsidRPr="00C50025">
              <w:rPr>
                <w:lang w:eastAsia="en-US"/>
              </w:rPr>
              <w:t xml:space="preserve">крюк крана установлен не точно над грузом, не определена грузоподъёмность крана. Груз защемлён, завален, приварен или прикручен (мёртвый груз). </w:t>
            </w:r>
          </w:p>
        </w:tc>
        <w:tc>
          <w:tcPr>
            <w:tcW w:w="1417" w:type="dxa"/>
            <w:shd w:val="clear" w:color="auto" w:fill="auto"/>
            <w:vAlign w:val="center"/>
          </w:tcPr>
          <w:p w:rsidR="00C50025" w:rsidRPr="00C50025" w:rsidRDefault="00C50025" w:rsidP="002A6653">
            <w:pPr>
              <w:spacing w:after="200" w:line="276" w:lineRule="auto"/>
              <w:jc w:val="center"/>
              <w:rPr>
                <w:rFonts w:eastAsia="Calibri"/>
                <w:b/>
                <w:bCs/>
                <w:lang w:val="en-GB" w:eastAsia="en-U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val="en-GB" w:eastAsia="en-US"/>
              </w:rPr>
            </w:pPr>
            <w:r w:rsidRPr="00C50025">
              <w:rPr>
                <w:lang w:val="en-GB" w:eastAsia="en-US"/>
              </w:rPr>
              <w:t>6.9</w:t>
            </w:r>
          </w:p>
        </w:tc>
        <w:tc>
          <w:tcPr>
            <w:tcW w:w="8222" w:type="dxa"/>
            <w:shd w:val="clear" w:color="auto" w:fill="auto"/>
            <w:vAlign w:val="center"/>
          </w:tcPr>
          <w:p w:rsidR="00C50025" w:rsidRPr="00C50025" w:rsidRDefault="00C50025" w:rsidP="002A6653">
            <w:pPr>
              <w:jc w:val="both"/>
              <w:rPr>
                <w:bCs/>
                <w:lang w:eastAsia="en-US"/>
              </w:rPr>
            </w:pPr>
            <w:proofErr w:type="gramStart"/>
            <w:r w:rsidRPr="00C50025">
              <w:rPr>
                <w:bCs/>
                <w:lang w:eastAsia="en-US"/>
              </w:rPr>
              <w:t>Кран  оставлен</w:t>
            </w:r>
            <w:proofErr w:type="gramEnd"/>
            <w:r w:rsidRPr="00C50025">
              <w:rPr>
                <w:bCs/>
                <w:lang w:eastAsia="en-US"/>
              </w:rPr>
              <w:t xml:space="preserve">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17" w:type="dxa"/>
            <w:shd w:val="clear" w:color="auto" w:fill="auto"/>
            <w:vAlign w:val="center"/>
          </w:tcPr>
          <w:p w:rsidR="00C50025" w:rsidRPr="00C50025" w:rsidRDefault="00C50025" w:rsidP="002A6653">
            <w:pPr>
              <w:spacing w:after="200" w:line="276" w:lineRule="auto"/>
              <w:jc w:val="center"/>
              <w:rPr>
                <w:rFonts w:eastAsia="Calibri"/>
                <w:b/>
                <w:bCs/>
                <w:lang w:val="en-GB" w:eastAsia="en-U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6.10</w:t>
            </w:r>
          </w:p>
        </w:tc>
        <w:tc>
          <w:tcPr>
            <w:tcW w:w="8222" w:type="dxa"/>
            <w:shd w:val="clear" w:color="auto" w:fill="auto"/>
            <w:vAlign w:val="center"/>
          </w:tcPr>
          <w:p w:rsidR="00C50025" w:rsidRPr="00C50025" w:rsidRDefault="00C50025" w:rsidP="002A6653">
            <w:pPr>
              <w:jc w:val="both"/>
              <w:rPr>
                <w:bCs/>
                <w:lang w:eastAsia="en-US"/>
              </w:rPr>
            </w:pPr>
            <w:r w:rsidRPr="00C50025">
              <w:t xml:space="preserve">Поднятие/опускание груза в транспортное средство, при нахождении людей в кузове или в кабине транспортного средства. </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6.11</w:t>
            </w:r>
          </w:p>
        </w:tc>
        <w:tc>
          <w:tcPr>
            <w:tcW w:w="8222" w:type="dxa"/>
            <w:shd w:val="clear" w:color="auto" w:fill="auto"/>
            <w:vAlign w:val="center"/>
          </w:tcPr>
          <w:p w:rsidR="00C50025" w:rsidRPr="00C50025" w:rsidRDefault="00C50025" w:rsidP="002A6653">
            <w:pPr>
              <w:jc w:val="both"/>
            </w:pPr>
            <w:r w:rsidRPr="00C50025">
              <w:t>Перемещение груза при нахождении под ним людей.</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6.12</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Выравнивания перемещаемого груза руками, поправка стропов на весу.</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6.13</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6.14</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Другие нарушения при эксплуатации грузоподъемных механизмов, грузозахватных приспособлений.</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20 МРП</w:t>
            </w:r>
          </w:p>
        </w:tc>
      </w:tr>
      <w:tr w:rsidR="00C50025" w:rsidRPr="00C50025" w:rsidTr="002A6653">
        <w:trPr>
          <w:trHeight w:val="274"/>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7</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Управление рабочим местом и аспекты охраны окружающей среды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7.1</w:t>
            </w:r>
          </w:p>
        </w:tc>
        <w:tc>
          <w:tcPr>
            <w:tcW w:w="8222" w:type="dxa"/>
            <w:shd w:val="clear" w:color="auto" w:fill="auto"/>
            <w:vAlign w:val="center"/>
          </w:tcPr>
          <w:p w:rsidR="00C50025" w:rsidRPr="00C50025" w:rsidRDefault="00C50025" w:rsidP="002A6653">
            <w:pPr>
              <w:jc w:val="both"/>
              <w:rPr>
                <w:b/>
                <w:bCs/>
              </w:rPr>
            </w:pPr>
            <w:r w:rsidRPr="00C50025">
              <w:t>Загромождение автодорог и путей эвакуации отходами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84"/>
        </w:trPr>
        <w:tc>
          <w:tcPr>
            <w:tcW w:w="817" w:type="dxa"/>
            <w:shd w:val="clear" w:color="auto" w:fill="auto"/>
            <w:vAlign w:val="center"/>
          </w:tcPr>
          <w:p w:rsidR="00C50025" w:rsidRPr="00C50025" w:rsidRDefault="00C50025" w:rsidP="002A6653">
            <w:pPr>
              <w:jc w:val="center"/>
              <w:rPr>
                <w:lang w:val="en-GB"/>
              </w:rPr>
            </w:pPr>
            <w:r w:rsidRPr="00C50025">
              <w:rPr>
                <w:lang w:val="en-GB"/>
              </w:rPr>
              <w:t>7.2</w:t>
            </w:r>
          </w:p>
        </w:tc>
        <w:tc>
          <w:tcPr>
            <w:tcW w:w="8222" w:type="dxa"/>
            <w:shd w:val="clear" w:color="auto" w:fill="auto"/>
            <w:vAlign w:val="center"/>
          </w:tcPr>
          <w:p w:rsidR="00C50025" w:rsidRPr="00C50025" w:rsidRDefault="00C50025" w:rsidP="002A6653">
            <w:pPr>
              <w:tabs>
                <w:tab w:val="left" w:pos="188"/>
              </w:tabs>
              <w:contextualSpacing/>
              <w:jc w:val="both"/>
              <w:rPr>
                <w:bCs/>
              </w:rPr>
            </w:pPr>
            <w:r w:rsidRPr="00C50025">
              <w:t xml:space="preserve">Отсутствие </w:t>
            </w:r>
            <w:r w:rsidRPr="00C50025">
              <w:rPr>
                <w:bCs/>
              </w:rPr>
              <w:t xml:space="preserve">на территории производства работ и временных площадках необходимых контейнеров для сбора отходов.  Сбор и накопление отходов на открытом грунте. </w:t>
            </w:r>
            <w:proofErr w:type="gramStart"/>
            <w:r w:rsidRPr="00C50025">
              <w:rPr>
                <w:bCs/>
              </w:rPr>
              <w:t>Смешивание  разных</w:t>
            </w:r>
            <w:proofErr w:type="gramEnd"/>
            <w:r w:rsidRPr="00C50025">
              <w:rPr>
                <w:bCs/>
              </w:rPr>
              <w:t xml:space="preserve"> наименований отходов при сборе, хранении и транспортировке в контейнерах, на специализированных площадках. </w:t>
            </w:r>
          </w:p>
          <w:p w:rsidR="00C50025" w:rsidRPr="00C50025" w:rsidRDefault="00C50025" w:rsidP="002A6653">
            <w:pPr>
              <w:tabs>
                <w:tab w:val="left" w:pos="188"/>
              </w:tabs>
              <w:contextualSpacing/>
              <w:jc w:val="both"/>
              <w:rPr>
                <w:bCs/>
              </w:rPr>
            </w:pPr>
            <w:r w:rsidRPr="00C50025">
              <w:rPr>
                <w:bCs/>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tc>
        <w:tc>
          <w:tcPr>
            <w:tcW w:w="1417" w:type="dxa"/>
            <w:shd w:val="clear" w:color="auto" w:fill="auto"/>
            <w:vAlign w:val="center"/>
          </w:tcPr>
          <w:p w:rsidR="00C50025" w:rsidRPr="00C50025" w:rsidRDefault="00C50025" w:rsidP="002A6653">
            <w:pPr>
              <w:jc w:val="center"/>
              <w:rPr>
                <w:b/>
                <w:bCs/>
              </w:rPr>
            </w:pPr>
            <w:r w:rsidRPr="00C50025">
              <w:rPr>
                <w:b/>
                <w:bCs/>
              </w:rPr>
              <w:t>40 МРП</w:t>
            </w:r>
          </w:p>
          <w:p w:rsidR="00C50025" w:rsidRPr="00C50025" w:rsidRDefault="00C50025" w:rsidP="002A6653">
            <w:pPr>
              <w:jc w:val="center"/>
              <w:rPr>
                <w:b/>
                <w:bCs/>
              </w:rPr>
            </w:pPr>
          </w:p>
        </w:tc>
      </w:tr>
      <w:tr w:rsidR="00C50025" w:rsidRPr="00C50025" w:rsidTr="002A6653">
        <w:trPr>
          <w:trHeight w:val="377"/>
        </w:trPr>
        <w:tc>
          <w:tcPr>
            <w:tcW w:w="817" w:type="dxa"/>
            <w:shd w:val="clear" w:color="auto" w:fill="auto"/>
            <w:vAlign w:val="center"/>
          </w:tcPr>
          <w:p w:rsidR="00C50025" w:rsidRPr="00C50025" w:rsidRDefault="00C50025" w:rsidP="002A6653">
            <w:pPr>
              <w:jc w:val="center"/>
            </w:pPr>
            <w:r w:rsidRPr="00C50025">
              <w:t>7.3</w:t>
            </w:r>
          </w:p>
        </w:tc>
        <w:tc>
          <w:tcPr>
            <w:tcW w:w="8222" w:type="dxa"/>
            <w:shd w:val="clear" w:color="auto" w:fill="auto"/>
            <w:vAlign w:val="center"/>
          </w:tcPr>
          <w:p w:rsidR="00C50025" w:rsidRPr="00C50025" w:rsidRDefault="00C50025" w:rsidP="002A6653">
            <w:pPr>
              <w:tabs>
                <w:tab w:val="left" w:pos="188"/>
              </w:tabs>
              <w:contextualSpacing/>
              <w:jc w:val="both"/>
              <w:rPr>
                <w:bCs/>
              </w:rPr>
            </w:pPr>
            <w:r w:rsidRPr="00C50025">
              <w:rPr>
                <w:bCs/>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rPr>
                <w:lang w:val="en-GB"/>
              </w:rPr>
            </w:pPr>
            <w:r w:rsidRPr="00C50025">
              <w:rPr>
                <w:lang w:val="en-GB"/>
              </w:rPr>
              <w:t>7.4</w:t>
            </w:r>
          </w:p>
        </w:tc>
        <w:tc>
          <w:tcPr>
            <w:tcW w:w="8222" w:type="dxa"/>
            <w:shd w:val="clear" w:color="auto" w:fill="auto"/>
            <w:vAlign w:val="center"/>
          </w:tcPr>
          <w:p w:rsidR="00C50025" w:rsidRPr="00C50025" w:rsidRDefault="00C50025" w:rsidP="002A6653">
            <w:pPr>
              <w:tabs>
                <w:tab w:val="left" w:pos="87"/>
              </w:tabs>
              <w:contextualSpacing/>
              <w:jc w:val="both"/>
            </w:pPr>
            <w:r w:rsidRPr="00C50025">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proofErr w:type="gramStart"/>
            <w:r w:rsidRPr="00C50025">
              <w:t>просыпей</w:t>
            </w:r>
            <w:proofErr w:type="spellEnd"/>
            <w:r w:rsidRPr="00C50025">
              <w:t xml:space="preserve">  токсичных</w:t>
            </w:r>
            <w:proofErr w:type="gramEnd"/>
            <w:r w:rsidRPr="00C50025">
              <w:t>, коррозионных, воспламеняющихся материалов.</w:t>
            </w:r>
          </w:p>
          <w:p w:rsidR="00C50025" w:rsidRPr="00C50025" w:rsidRDefault="00C50025" w:rsidP="002A6653">
            <w:pPr>
              <w:tabs>
                <w:tab w:val="left" w:pos="87"/>
              </w:tabs>
              <w:contextualSpacing/>
              <w:jc w:val="both"/>
            </w:pPr>
            <w:r w:rsidRPr="00C50025">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sidRPr="00C50025">
              <w:t>просыпей</w:t>
            </w:r>
            <w:proofErr w:type="spellEnd"/>
            <w:r w:rsidRPr="00C50025">
              <w:t>.</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94"/>
        </w:trPr>
        <w:tc>
          <w:tcPr>
            <w:tcW w:w="817" w:type="dxa"/>
            <w:shd w:val="clear" w:color="auto" w:fill="auto"/>
          </w:tcPr>
          <w:p w:rsidR="00C50025" w:rsidRPr="00C50025" w:rsidRDefault="00C50025" w:rsidP="002A6653">
            <w:pPr>
              <w:jc w:val="center"/>
            </w:pPr>
            <w:r w:rsidRPr="00C50025">
              <w:t>7.5</w:t>
            </w:r>
          </w:p>
        </w:tc>
        <w:tc>
          <w:tcPr>
            <w:tcW w:w="8222" w:type="dxa"/>
            <w:shd w:val="clear" w:color="auto" w:fill="auto"/>
            <w:vAlign w:val="center"/>
          </w:tcPr>
          <w:p w:rsidR="00C50025" w:rsidRPr="00C50025" w:rsidRDefault="00C50025" w:rsidP="002A6653">
            <w:pPr>
              <w:tabs>
                <w:tab w:val="left" w:pos="87"/>
              </w:tabs>
              <w:contextualSpacing/>
              <w:jc w:val="both"/>
            </w:pPr>
            <w:r w:rsidRPr="00C50025">
              <w:t>Не проведение уборки территории, на которой велись работы  в конце рабочей смены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7.6</w:t>
            </w:r>
          </w:p>
        </w:tc>
        <w:tc>
          <w:tcPr>
            <w:tcW w:w="8222" w:type="dxa"/>
            <w:shd w:val="clear" w:color="auto" w:fill="auto"/>
            <w:vAlign w:val="center"/>
          </w:tcPr>
          <w:p w:rsidR="00C50025" w:rsidRPr="00C50025" w:rsidRDefault="00C50025" w:rsidP="002A6653">
            <w:pPr>
              <w:tabs>
                <w:tab w:val="left" w:pos="87"/>
              </w:tabs>
              <w:contextualSpacing/>
              <w:jc w:val="both"/>
            </w:pPr>
            <w:r w:rsidRPr="00C50025">
              <w:t>Самовольное уничтожение кустарников, деревьев, цветников, газонов и других насаждений.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rPr>
                <w:lang w:val="en-US"/>
              </w:rPr>
              <w:lastRenderedPageBreak/>
              <w:t>7</w:t>
            </w:r>
            <w:r w:rsidRPr="00C50025">
              <w:t>.7</w:t>
            </w:r>
          </w:p>
        </w:tc>
        <w:tc>
          <w:tcPr>
            <w:tcW w:w="8222" w:type="dxa"/>
            <w:shd w:val="clear" w:color="auto" w:fill="auto"/>
            <w:vAlign w:val="center"/>
          </w:tcPr>
          <w:p w:rsidR="00C50025" w:rsidRPr="00C50025" w:rsidRDefault="00C50025" w:rsidP="002A6653">
            <w:pPr>
              <w:tabs>
                <w:tab w:val="left" w:pos="87"/>
              </w:tabs>
              <w:contextualSpacing/>
              <w:jc w:val="both"/>
            </w:pPr>
            <w:r w:rsidRPr="00C50025">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7.8</w:t>
            </w:r>
          </w:p>
        </w:tc>
        <w:tc>
          <w:tcPr>
            <w:tcW w:w="8222" w:type="dxa"/>
            <w:shd w:val="clear" w:color="auto" w:fill="auto"/>
            <w:vAlign w:val="center"/>
          </w:tcPr>
          <w:p w:rsidR="00C50025" w:rsidRPr="00C50025" w:rsidRDefault="00C50025" w:rsidP="002A6653">
            <w:pPr>
              <w:tabs>
                <w:tab w:val="left" w:pos="87"/>
              </w:tabs>
              <w:contextualSpacing/>
              <w:jc w:val="both"/>
            </w:pPr>
            <w:r w:rsidRPr="00C50025">
              <w:t>Утечки ГСМ, антифриза, тормозной жидкости и т.п. у транспортных средств и применяемого оборудования.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p>
        </w:tc>
        <w:tc>
          <w:tcPr>
            <w:tcW w:w="8222" w:type="dxa"/>
            <w:shd w:val="clear" w:color="auto" w:fill="auto"/>
            <w:vAlign w:val="center"/>
          </w:tcPr>
          <w:p w:rsidR="00C50025" w:rsidRPr="00C50025" w:rsidRDefault="00C50025" w:rsidP="002A6653">
            <w:pPr>
              <w:tabs>
                <w:tab w:val="left" w:pos="87"/>
              </w:tabs>
              <w:contextualSpacing/>
              <w:jc w:val="both"/>
            </w:pPr>
            <w:r w:rsidRPr="00C50025">
              <w:t>Розливы нефти и нефтепродуктов и других химических веществ по вине подрядной организации.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7.9</w:t>
            </w:r>
          </w:p>
        </w:tc>
        <w:tc>
          <w:tcPr>
            <w:tcW w:w="8222" w:type="dxa"/>
            <w:shd w:val="clear" w:color="auto" w:fill="auto"/>
            <w:vAlign w:val="center"/>
          </w:tcPr>
          <w:p w:rsidR="00C50025" w:rsidRPr="00C50025" w:rsidRDefault="00C50025" w:rsidP="002A6653">
            <w:pPr>
              <w:tabs>
                <w:tab w:val="left" w:pos="87"/>
              </w:tabs>
              <w:contextualSpacing/>
              <w:jc w:val="both"/>
            </w:pPr>
            <w:r w:rsidRPr="00C50025">
              <w:t xml:space="preserve">Сброс на территорию </w:t>
            </w:r>
            <w:r w:rsidRPr="00C50025">
              <w:rPr>
                <w:bCs/>
              </w:rPr>
              <w:t>Заказчика,</w:t>
            </w:r>
            <w:r w:rsidRPr="00C50025">
              <w:rPr>
                <w:b/>
                <w:bCs/>
              </w:rPr>
              <w:t xml:space="preserve"> </w:t>
            </w:r>
            <w:r w:rsidRPr="00C50025">
              <w:t>в том числе санитарно-защитную зону, отходы производства и потребления, опасные вредные вещества и материалы и т.п.</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7.10</w:t>
            </w:r>
          </w:p>
        </w:tc>
        <w:tc>
          <w:tcPr>
            <w:tcW w:w="8222" w:type="dxa"/>
            <w:shd w:val="clear" w:color="auto" w:fill="auto"/>
            <w:vAlign w:val="center"/>
          </w:tcPr>
          <w:p w:rsidR="00C50025" w:rsidRPr="00C50025" w:rsidRDefault="00C50025" w:rsidP="002A6653">
            <w:pPr>
              <w:tabs>
                <w:tab w:val="left" w:pos="87"/>
              </w:tabs>
              <w:contextualSpacing/>
              <w:jc w:val="both"/>
            </w:pPr>
            <w:r w:rsidRPr="00C50025">
              <w:t>Другие нарушения экологических аспектов</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150"/>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8</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Аварийные меры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8.1</w:t>
            </w:r>
          </w:p>
        </w:tc>
        <w:tc>
          <w:tcPr>
            <w:tcW w:w="8222" w:type="dxa"/>
            <w:shd w:val="clear" w:color="auto" w:fill="auto"/>
            <w:vAlign w:val="center"/>
          </w:tcPr>
          <w:p w:rsidR="00C50025" w:rsidRPr="00C50025" w:rsidRDefault="00C50025" w:rsidP="002A6653">
            <w:pPr>
              <w:jc w:val="both"/>
            </w:pPr>
            <w:r w:rsidRPr="00C50025">
              <w:t>Невыполнение требований Заказчика при локализации / ликвидации аварийных ситуаций.</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8.2</w:t>
            </w:r>
          </w:p>
        </w:tc>
        <w:tc>
          <w:tcPr>
            <w:tcW w:w="8222" w:type="dxa"/>
            <w:shd w:val="clear" w:color="auto" w:fill="auto"/>
            <w:vAlign w:val="center"/>
          </w:tcPr>
          <w:p w:rsidR="00C50025" w:rsidRPr="00C50025" w:rsidRDefault="00C50025" w:rsidP="002A6653">
            <w:pPr>
              <w:jc w:val="both"/>
            </w:pPr>
            <w:r w:rsidRPr="00C50025">
              <w:t>Не своевременное сообщение Заказчику о происшествиях: несчастный случай, авария, пожар, ДТП и т.п.</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8.3</w:t>
            </w:r>
          </w:p>
        </w:tc>
        <w:tc>
          <w:tcPr>
            <w:tcW w:w="8222" w:type="dxa"/>
            <w:shd w:val="clear" w:color="auto" w:fill="auto"/>
            <w:vAlign w:val="center"/>
          </w:tcPr>
          <w:p w:rsidR="00C50025" w:rsidRPr="00C50025" w:rsidRDefault="00C50025" w:rsidP="002A6653">
            <w:pPr>
              <w:jc w:val="both"/>
            </w:pPr>
            <w:r w:rsidRPr="00C50025">
              <w:t xml:space="preserve">Действие или бездействие, которые привели или могли привести к несчастному случаю, пожару, ДТП или другой аварии. </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8.4</w:t>
            </w:r>
          </w:p>
        </w:tc>
        <w:tc>
          <w:tcPr>
            <w:tcW w:w="8222" w:type="dxa"/>
            <w:shd w:val="clear" w:color="auto" w:fill="auto"/>
            <w:vAlign w:val="center"/>
          </w:tcPr>
          <w:p w:rsidR="00C50025" w:rsidRPr="00C50025" w:rsidRDefault="00C50025" w:rsidP="002A6653">
            <w:pPr>
              <w:jc w:val="both"/>
            </w:pPr>
            <w:r w:rsidRPr="00C50025">
              <w:t>Несчастный случай с травмой легкой степени, связанный с производством.</w:t>
            </w:r>
          </w:p>
        </w:tc>
        <w:tc>
          <w:tcPr>
            <w:tcW w:w="1417" w:type="dxa"/>
            <w:shd w:val="clear" w:color="auto" w:fill="auto"/>
            <w:vAlign w:val="center"/>
          </w:tcPr>
          <w:p w:rsidR="00C50025" w:rsidRPr="00C50025" w:rsidRDefault="00C50025" w:rsidP="002A6653">
            <w:pPr>
              <w:jc w:val="center"/>
              <w:rPr>
                <w:b/>
                <w:bCs/>
              </w:rPr>
            </w:pPr>
            <w:r w:rsidRPr="00C50025">
              <w:rPr>
                <w:b/>
                <w:bCs/>
              </w:rPr>
              <w:t>300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8.5</w:t>
            </w:r>
          </w:p>
        </w:tc>
        <w:tc>
          <w:tcPr>
            <w:tcW w:w="8222" w:type="dxa"/>
            <w:shd w:val="clear" w:color="auto" w:fill="auto"/>
            <w:vAlign w:val="center"/>
          </w:tcPr>
          <w:p w:rsidR="00C50025" w:rsidRPr="00C50025" w:rsidRDefault="00C50025" w:rsidP="002A6653">
            <w:pPr>
              <w:jc w:val="both"/>
            </w:pPr>
            <w:r w:rsidRPr="00C50025">
              <w:t>Несчастный случай с тяжелым исходом, групповой (без смертельного исхода) и групповой случай острого отравления работников.</w:t>
            </w:r>
          </w:p>
        </w:tc>
        <w:tc>
          <w:tcPr>
            <w:tcW w:w="1417" w:type="dxa"/>
            <w:shd w:val="clear" w:color="auto" w:fill="auto"/>
            <w:vAlign w:val="center"/>
          </w:tcPr>
          <w:p w:rsidR="00C50025" w:rsidRPr="00C50025" w:rsidRDefault="00C50025" w:rsidP="002A6653">
            <w:pPr>
              <w:jc w:val="center"/>
              <w:rPr>
                <w:b/>
                <w:bCs/>
              </w:rPr>
            </w:pPr>
            <w:r w:rsidRPr="00C50025">
              <w:rPr>
                <w:b/>
                <w:bCs/>
              </w:rPr>
              <w:t>600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8.6</w:t>
            </w:r>
          </w:p>
        </w:tc>
        <w:tc>
          <w:tcPr>
            <w:tcW w:w="8222" w:type="dxa"/>
            <w:shd w:val="clear" w:color="auto" w:fill="auto"/>
            <w:vAlign w:val="center"/>
          </w:tcPr>
          <w:p w:rsidR="00C50025" w:rsidRPr="00C50025" w:rsidRDefault="00C50025" w:rsidP="002A6653">
            <w:pPr>
              <w:jc w:val="both"/>
            </w:pPr>
            <w:r w:rsidRPr="00C50025">
              <w:t>Несчастный случай со смертельным исходом.</w:t>
            </w:r>
          </w:p>
        </w:tc>
        <w:tc>
          <w:tcPr>
            <w:tcW w:w="1417" w:type="dxa"/>
            <w:shd w:val="clear" w:color="auto" w:fill="auto"/>
            <w:vAlign w:val="center"/>
          </w:tcPr>
          <w:p w:rsidR="00C50025" w:rsidRPr="00C50025" w:rsidRDefault="00C50025" w:rsidP="002A6653">
            <w:pPr>
              <w:jc w:val="center"/>
              <w:rPr>
                <w:b/>
                <w:bCs/>
              </w:rPr>
            </w:pPr>
            <w:r w:rsidRPr="00C50025">
              <w:rPr>
                <w:b/>
                <w:bCs/>
              </w:rPr>
              <w:t>1 000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9</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Правила движения по территории</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27"/>
        </w:trPr>
        <w:tc>
          <w:tcPr>
            <w:tcW w:w="817" w:type="dxa"/>
            <w:shd w:val="clear" w:color="auto" w:fill="auto"/>
            <w:vAlign w:val="center"/>
          </w:tcPr>
          <w:p w:rsidR="00C50025" w:rsidRPr="00C50025" w:rsidRDefault="00C50025" w:rsidP="002A6653">
            <w:pPr>
              <w:jc w:val="center"/>
            </w:pPr>
            <w:r w:rsidRPr="00C50025">
              <w:t>9.1</w:t>
            </w:r>
          </w:p>
        </w:tc>
        <w:tc>
          <w:tcPr>
            <w:tcW w:w="8222" w:type="dxa"/>
            <w:shd w:val="clear" w:color="auto" w:fill="auto"/>
            <w:vAlign w:val="center"/>
          </w:tcPr>
          <w:p w:rsidR="00C50025" w:rsidRPr="00C50025" w:rsidRDefault="00C50025" w:rsidP="002A6653">
            <w:pPr>
              <w:jc w:val="both"/>
            </w:pPr>
            <w:r w:rsidRPr="00C50025">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pPr>
            <w:r w:rsidRPr="00C50025">
              <w:t>9.2</w:t>
            </w:r>
          </w:p>
        </w:tc>
        <w:tc>
          <w:tcPr>
            <w:tcW w:w="8222" w:type="dxa"/>
            <w:shd w:val="clear" w:color="auto" w:fill="auto"/>
            <w:vAlign w:val="center"/>
          </w:tcPr>
          <w:p w:rsidR="00C50025" w:rsidRPr="00C50025" w:rsidRDefault="00C50025" w:rsidP="002A6653">
            <w:pPr>
              <w:jc w:val="both"/>
            </w:pPr>
            <w:r w:rsidRPr="00C50025">
              <w:t>Передвижение на велосипеде по встречной полосе, отсутствие подачи сигналов рукой об изменении направления движения и др.</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pPr>
            <w:r w:rsidRPr="00C50025">
              <w:rPr>
                <w:lang w:val="en-GB"/>
              </w:rPr>
              <w:t>9.3</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легковым, грузовым автомобилем более </w:t>
            </w:r>
            <w:r w:rsidRPr="00C50025">
              <w:rPr>
                <w:b/>
              </w:rPr>
              <w:t>30 км/час.</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rPr>
                <w:lang w:val="en-GB"/>
              </w:rPr>
            </w:pPr>
            <w:r w:rsidRPr="00C50025">
              <w:rPr>
                <w:lang w:val="en-GB"/>
              </w:rPr>
              <w:t>9.4</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трактором, погрузчиком  более </w:t>
            </w:r>
            <w:r w:rsidRPr="00C50025">
              <w:rPr>
                <w:b/>
              </w:rPr>
              <w:t>30 км/час.</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rPr>
                <w:lang w:val="en-GB"/>
              </w:rPr>
            </w:pPr>
            <w:r w:rsidRPr="00C50025">
              <w:rPr>
                <w:lang w:val="en-GB"/>
              </w:rPr>
              <w:t>9.5</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по территории установок для всех видов транспорта более </w:t>
            </w:r>
            <w:r w:rsidRPr="00C50025">
              <w:rPr>
                <w:b/>
              </w:rPr>
              <w:t>5 км/час</w:t>
            </w:r>
            <w:r w:rsidRPr="00C50025">
              <w:t xml:space="preserve">. </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9.6</w:t>
            </w:r>
          </w:p>
        </w:tc>
        <w:tc>
          <w:tcPr>
            <w:tcW w:w="8222" w:type="dxa"/>
            <w:shd w:val="clear" w:color="auto" w:fill="auto"/>
            <w:vAlign w:val="center"/>
          </w:tcPr>
          <w:p w:rsidR="00C50025" w:rsidRPr="00C50025" w:rsidRDefault="00C50025" w:rsidP="002A6653">
            <w:pPr>
              <w:jc w:val="both"/>
            </w:pPr>
            <w:r w:rsidRPr="00C50025">
              <w:t>Использование спецтехники не по назначению, перевозка людей в необорудованном для этого транспорте.</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9.7</w:t>
            </w:r>
          </w:p>
        </w:tc>
        <w:tc>
          <w:tcPr>
            <w:tcW w:w="8222" w:type="dxa"/>
            <w:shd w:val="clear" w:color="auto" w:fill="auto"/>
            <w:vAlign w:val="center"/>
          </w:tcPr>
          <w:p w:rsidR="00C50025" w:rsidRPr="00C50025" w:rsidRDefault="00C50025" w:rsidP="002A6653">
            <w:pPr>
              <w:jc w:val="both"/>
            </w:pPr>
            <w:r w:rsidRPr="00C50025">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rPr>
                <w:lang w:val="en-GB"/>
              </w:rPr>
            </w:pPr>
            <w:r w:rsidRPr="00C50025">
              <w:rPr>
                <w:lang w:val="en-GB"/>
              </w:rPr>
              <w:t>9.8</w:t>
            </w:r>
          </w:p>
        </w:tc>
        <w:tc>
          <w:tcPr>
            <w:tcW w:w="8222" w:type="dxa"/>
            <w:shd w:val="clear" w:color="auto" w:fill="auto"/>
            <w:vAlign w:val="center"/>
          </w:tcPr>
          <w:p w:rsidR="00C50025" w:rsidRPr="00C50025" w:rsidRDefault="00C50025" w:rsidP="002A6653">
            <w:pPr>
              <w:jc w:val="both"/>
            </w:pPr>
            <w:r w:rsidRPr="00C50025">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rPr>
                <w:lang w:val="en-GB"/>
              </w:rPr>
            </w:pPr>
            <w:r w:rsidRPr="00C50025">
              <w:rPr>
                <w:lang w:val="en-GB"/>
              </w:rPr>
              <w:t>9.9</w:t>
            </w:r>
          </w:p>
        </w:tc>
        <w:tc>
          <w:tcPr>
            <w:tcW w:w="8222" w:type="dxa"/>
            <w:shd w:val="clear" w:color="auto" w:fill="auto"/>
            <w:vAlign w:val="center"/>
          </w:tcPr>
          <w:p w:rsidR="00C50025" w:rsidRPr="00C50025" w:rsidRDefault="00C50025" w:rsidP="002A6653">
            <w:pPr>
              <w:pStyle w:val="33"/>
              <w:widowControl/>
              <w:shd w:val="clear" w:color="auto" w:fill="auto"/>
              <w:tabs>
                <w:tab w:val="left" w:pos="426"/>
              </w:tabs>
              <w:spacing w:line="240" w:lineRule="auto"/>
              <w:outlineLvl w:val="0"/>
              <w:rPr>
                <w:sz w:val="24"/>
                <w:szCs w:val="24"/>
              </w:rPr>
            </w:pPr>
            <w:r w:rsidRPr="00C50025">
              <w:rPr>
                <w:sz w:val="24"/>
                <w:szCs w:val="24"/>
              </w:rPr>
              <w:t>Заправка транспортных средств вне заправочного пункта.</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rPr>
                <w:lang w:val="en-GB"/>
              </w:rPr>
              <w:t>9.1</w:t>
            </w:r>
            <w:r w:rsidRPr="00C50025">
              <w:t>0</w:t>
            </w:r>
          </w:p>
        </w:tc>
        <w:tc>
          <w:tcPr>
            <w:tcW w:w="8222" w:type="dxa"/>
            <w:shd w:val="clear" w:color="auto" w:fill="auto"/>
            <w:vAlign w:val="center"/>
          </w:tcPr>
          <w:p w:rsidR="00C50025" w:rsidRPr="00C50025" w:rsidRDefault="00C50025" w:rsidP="002A6653">
            <w:pPr>
              <w:pStyle w:val="33"/>
              <w:shd w:val="clear" w:color="auto" w:fill="auto"/>
              <w:spacing w:line="240" w:lineRule="auto"/>
              <w:rPr>
                <w:sz w:val="24"/>
                <w:szCs w:val="24"/>
              </w:rPr>
            </w:pPr>
            <w:r w:rsidRPr="00C50025">
              <w:rPr>
                <w:sz w:val="24"/>
                <w:szCs w:val="24"/>
              </w:rPr>
              <w:t>При транспортировке крупно-габаритного груза маршрут движения не согласован с инженером БД ООТ.</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715"/>
        </w:trPr>
        <w:tc>
          <w:tcPr>
            <w:tcW w:w="817" w:type="dxa"/>
            <w:shd w:val="clear" w:color="auto" w:fill="auto"/>
            <w:vAlign w:val="center"/>
          </w:tcPr>
          <w:p w:rsidR="00C50025" w:rsidRPr="00C50025" w:rsidRDefault="00C50025" w:rsidP="002A6653">
            <w:pPr>
              <w:jc w:val="center"/>
              <w:rPr>
                <w:lang w:val="en-GB"/>
              </w:rPr>
            </w:pPr>
            <w:r w:rsidRPr="00C50025">
              <w:t>9.11</w:t>
            </w:r>
          </w:p>
        </w:tc>
        <w:tc>
          <w:tcPr>
            <w:tcW w:w="8222" w:type="dxa"/>
            <w:shd w:val="clear" w:color="auto" w:fill="auto"/>
            <w:vAlign w:val="center"/>
          </w:tcPr>
          <w:p w:rsidR="00C50025" w:rsidRPr="00C50025" w:rsidRDefault="00C50025" w:rsidP="002A6653">
            <w:pPr>
              <w:jc w:val="both"/>
              <w:rPr>
                <w:b/>
                <w:bCs/>
              </w:rPr>
            </w:pPr>
            <w:r w:rsidRPr="00C50025">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9.12</w:t>
            </w:r>
          </w:p>
        </w:tc>
        <w:tc>
          <w:tcPr>
            <w:tcW w:w="8222" w:type="dxa"/>
            <w:shd w:val="clear" w:color="auto" w:fill="auto"/>
            <w:vAlign w:val="center"/>
          </w:tcPr>
          <w:p w:rsidR="00C50025" w:rsidRPr="00C50025" w:rsidRDefault="00C50025" w:rsidP="002A6653">
            <w:pPr>
              <w:jc w:val="both"/>
              <w:rPr>
                <w:b/>
                <w:bCs/>
              </w:rPr>
            </w:pPr>
            <w:r w:rsidRPr="00C50025">
              <w:t>Несоответствующее использование машины (число пассажиров или транспортировка в небезопасных условиях).</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9.1</w:t>
            </w:r>
            <w:r w:rsidRPr="00C50025">
              <w:t>3</w:t>
            </w:r>
          </w:p>
        </w:tc>
        <w:tc>
          <w:tcPr>
            <w:tcW w:w="8222" w:type="dxa"/>
            <w:shd w:val="clear" w:color="auto" w:fill="auto"/>
            <w:vAlign w:val="center"/>
          </w:tcPr>
          <w:p w:rsidR="00C50025" w:rsidRPr="00C50025" w:rsidRDefault="00C50025" w:rsidP="002A6653">
            <w:pPr>
              <w:jc w:val="both"/>
              <w:rPr>
                <w:b/>
                <w:bCs/>
              </w:rPr>
            </w:pPr>
            <w:r w:rsidRPr="00C50025">
              <w:t>Парковка в не предназначенных для этого местах.</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9.14</w:t>
            </w:r>
          </w:p>
        </w:tc>
        <w:tc>
          <w:tcPr>
            <w:tcW w:w="8222" w:type="dxa"/>
            <w:shd w:val="clear" w:color="auto" w:fill="auto"/>
            <w:vAlign w:val="center"/>
          </w:tcPr>
          <w:p w:rsidR="00C50025" w:rsidRPr="00C50025" w:rsidRDefault="00C50025" w:rsidP="002A6653">
            <w:pPr>
              <w:jc w:val="both"/>
            </w:pPr>
            <w:r w:rsidRPr="00C50025">
              <w:t xml:space="preserve">Невыполнение требований запрещающих, предупреждающих, предписывающих и указательных знаков.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9.15</w:t>
            </w:r>
          </w:p>
        </w:tc>
        <w:tc>
          <w:tcPr>
            <w:tcW w:w="8222" w:type="dxa"/>
            <w:shd w:val="clear" w:color="auto" w:fill="auto"/>
            <w:vAlign w:val="center"/>
          </w:tcPr>
          <w:p w:rsidR="00C50025" w:rsidRPr="00C50025" w:rsidRDefault="00C50025" w:rsidP="002A6653">
            <w:pPr>
              <w:jc w:val="both"/>
            </w:pPr>
            <w:r w:rsidRPr="00C50025">
              <w:t>Нахождение людей в кузове автомобиля при погрузочно-разгрузочных работах.</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9.16</w:t>
            </w:r>
          </w:p>
        </w:tc>
        <w:tc>
          <w:tcPr>
            <w:tcW w:w="8222" w:type="dxa"/>
            <w:shd w:val="clear" w:color="auto" w:fill="auto"/>
            <w:vAlign w:val="center"/>
          </w:tcPr>
          <w:p w:rsidR="00C50025" w:rsidRPr="00C50025" w:rsidRDefault="00C50025" w:rsidP="002A6653">
            <w:pPr>
              <w:jc w:val="both"/>
            </w:pPr>
            <w:r w:rsidRPr="00C50025">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9.17</w:t>
            </w:r>
          </w:p>
        </w:tc>
        <w:tc>
          <w:tcPr>
            <w:tcW w:w="8222" w:type="dxa"/>
            <w:shd w:val="clear" w:color="auto" w:fill="auto"/>
            <w:vAlign w:val="center"/>
          </w:tcPr>
          <w:p w:rsidR="00C50025" w:rsidRPr="00C50025" w:rsidRDefault="00C50025" w:rsidP="002A6653">
            <w:pPr>
              <w:jc w:val="both"/>
            </w:pPr>
            <w:r w:rsidRPr="00C50025">
              <w:t>Другие нарушения правил дорожного движения и указаний, установленных дорожных знаков и разметкой.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57"/>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10</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Другие отклонения</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62"/>
        </w:trPr>
        <w:tc>
          <w:tcPr>
            <w:tcW w:w="817" w:type="dxa"/>
            <w:shd w:val="clear" w:color="auto" w:fill="auto"/>
            <w:vAlign w:val="center"/>
          </w:tcPr>
          <w:p w:rsidR="00C50025" w:rsidRPr="00C50025" w:rsidRDefault="00C50025" w:rsidP="002A6653">
            <w:pPr>
              <w:jc w:val="center"/>
            </w:pPr>
            <w:r w:rsidRPr="00C50025">
              <w:t>10.1</w:t>
            </w:r>
          </w:p>
        </w:tc>
        <w:tc>
          <w:tcPr>
            <w:tcW w:w="8222" w:type="dxa"/>
            <w:shd w:val="clear" w:color="auto" w:fill="auto"/>
            <w:vAlign w:val="center"/>
          </w:tcPr>
          <w:p w:rsidR="00C50025" w:rsidRPr="00C50025" w:rsidRDefault="00C50025" w:rsidP="002A6653">
            <w:pPr>
              <w:jc w:val="both"/>
              <w:rPr>
                <w:bCs/>
              </w:rPr>
            </w:pPr>
            <w:r w:rsidRPr="00C50025">
              <w:rPr>
                <w:bCs/>
              </w:rPr>
              <w:t xml:space="preserve">Недопущение </w:t>
            </w:r>
            <w:r w:rsidRPr="00C50025">
              <w:t xml:space="preserve"> </w:t>
            </w:r>
            <w:r w:rsidRPr="00C50025">
              <w:rPr>
                <w:bCs/>
              </w:rPr>
              <w:t>уполномоченного представителя Заказчика на место производства работ/предоставления услуг.</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10.2</w:t>
            </w:r>
          </w:p>
        </w:tc>
        <w:tc>
          <w:tcPr>
            <w:tcW w:w="8222" w:type="dxa"/>
            <w:shd w:val="clear" w:color="auto" w:fill="auto"/>
            <w:vAlign w:val="center"/>
          </w:tcPr>
          <w:p w:rsidR="00C50025" w:rsidRPr="00C50025" w:rsidRDefault="00C50025" w:rsidP="002A6653">
            <w:pPr>
              <w:jc w:val="both"/>
              <w:rPr>
                <w:bCs/>
              </w:rPr>
            </w:pPr>
            <w:r w:rsidRPr="00C50025">
              <w:t>Допуск посторонних лиц к рабочим местам.</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73"/>
        </w:trPr>
        <w:tc>
          <w:tcPr>
            <w:tcW w:w="817" w:type="dxa"/>
            <w:shd w:val="clear" w:color="auto" w:fill="auto"/>
            <w:vAlign w:val="center"/>
          </w:tcPr>
          <w:p w:rsidR="00C50025" w:rsidRPr="00C50025" w:rsidRDefault="00C50025" w:rsidP="002A6653">
            <w:pPr>
              <w:jc w:val="center"/>
            </w:pPr>
            <w:r w:rsidRPr="00C50025">
              <w:t>10.3</w:t>
            </w:r>
          </w:p>
        </w:tc>
        <w:tc>
          <w:tcPr>
            <w:tcW w:w="8222" w:type="dxa"/>
            <w:shd w:val="clear" w:color="auto" w:fill="auto"/>
            <w:vAlign w:val="center"/>
          </w:tcPr>
          <w:p w:rsidR="00C50025" w:rsidRDefault="00C50025" w:rsidP="002A6653">
            <w:pPr>
              <w:jc w:val="both"/>
            </w:pPr>
            <w:r w:rsidRPr="00C50025">
              <w:t>Несоблюдение правил, касательно организации строительства работ субподрядными организациями.</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09"/>
        </w:trPr>
        <w:tc>
          <w:tcPr>
            <w:tcW w:w="817" w:type="dxa"/>
            <w:shd w:val="clear" w:color="auto" w:fill="auto"/>
            <w:vAlign w:val="center"/>
          </w:tcPr>
          <w:p w:rsidR="00C50025" w:rsidRPr="00C50025" w:rsidRDefault="00C50025" w:rsidP="002A6653">
            <w:pPr>
              <w:jc w:val="center"/>
              <w:rPr>
                <w:lang w:val="en-GB"/>
              </w:rPr>
            </w:pPr>
            <w:r w:rsidRPr="00C50025">
              <w:rPr>
                <w:lang w:val="en-GB"/>
              </w:rPr>
              <w:t>10.4</w:t>
            </w:r>
          </w:p>
        </w:tc>
        <w:tc>
          <w:tcPr>
            <w:tcW w:w="8222" w:type="dxa"/>
            <w:shd w:val="clear" w:color="auto" w:fill="auto"/>
            <w:vAlign w:val="center"/>
          </w:tcPr>
          <w:p w:rsidR="00C50025" w:rsidRPr="00C50025" w:rsidRDefault="00C50025" w:rsidP="002A6653">
            <w:pPr>
              <w:jc w:val="both"/>
            </w:pPr>
            <w:r w:rsidRPr="00C50025">
              <w:t xml:space="preserve">Несоблюдение норм, касательно транспортировки, обращения и хранения технического оборудования, материалов, в </w:t>
            </w:r>
            <w:proofErr w:type="spellStart"/>
            <w:r w:rsidRPr="00C50025">
              <w:t>т.ч</w:t>
            </w:r>
            <w:proofErr w:type="spellEnd"/>
            <w:r w:rsidRPr="00C50025">
              <w:t>. отсутствие схем перемещения крупногабаритного груза.</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10.5</w:t>
            </w:r>
          </w:p>
        </w:tc>
        <w:tc>
          <w:tcPr>
            <w:tcW w:w="8222" w:type="dxa"/>
            <w:shd w:val="clear" w:color="auto" w:fill="auto"/>
            <w:vAlign w:val="center"/>
          </w:tcPr>
          <w:p w:rsidR="00C50025" w:rsidRPr="00C50025" w:rsidRDefault="00C50025" w:rsidP="002A6653">
            <w:pPr>
              <w:jc w:val="both"/>
              <w:rPr>
                <w:bCs/>
              </w:rPr>
            </w:pPr>
            <w:r w:rsidRPr="00C50025">
              <w:t>Оставление без присмотра технического оборудования в работающем состоянии, или поручение посторонним людям наблюдения за ним.</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88"/>
        </w:trPr>
        <w:tc>
          <w:tcPr>
            <w:tcW w:w="817" w:type="dxa"/>
            <w:shd w:val="clear" w:color="auto" w:fill="auto"/>
            <w:vAlign w:val="center"/>
          </w:tcPr>
          <w:p w:rsidR="00C50025" w:rsidRPr="00C50025" w:rsidRDefault="00C50025" w:rsidP="002A6653">
            <w:pPr>
              <w:jc w:val="center"/>
              <w:rPr>
                <w:lang w:val="en-GB"/>
              </w:rPr>
            </w:pPr>
            <w:r w:rsidRPr="00C50025">
              <w:rPr>
                <w:lang w:val="en-GB"/>
              </w:rPr>
              <w:t>10.6</w:t>
            </w:r>
          </w:p>
        </w:tc>
        <w:tc>
          <w:tcPr>
            <w:tcW w:w="8222" w:type="dxa"/>
            <w:shd w:val="clear" w:color="auto" w:fill="auto"/>
            <w:vAlign w:val="center"/>
          </w:tcPr>
          <w:p w:rsidR="00C50025" w:rsidRPr="00C50025" w:rsidRDefault="00C50025" w:rsidP="002A6653">
            <w:pPr>
              <w:jc w:val="both"/>
              <w:rPr>
                <w:bCs/>
              </w:rPr>
            </w:pPr>
            <w:r w:rsidRPr="00C50025">
              <w:t xml:space="preserve">Использование неисправных электрических установок, инструментов и приспособлений.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6"/>
        </w:trPr>
        <w:tc>
          <w:tcPr>
            <w:tcW w:w="817" w:type="dxa"/>
            <w:shd w:val="clear" w:color="auto" w:fill="auto"/>
            <w:vAlign w:val="center"/>
          </w:tcPr>
          <w:p w:rsidR="00C50025" w:rsidRPr="00C50025" w:rsidRDefault="00C50025" w:rsidP="002A6653">
            <w:pPr>
              <w:jc w:val="center"/>
            </w:pPr>
            <w:r w:rsidRPr="00C50025">
              <w:t>10.7</w:t>
            </w:r>
          </w:p>
        </w:tc>
        <w:tc>
          <w:tcPr>
            <w:tcW w:w="8222" w:type="dxa"/>
            <w:shd w:val="clear" w:color="auto" w:fill="auto"/>
            <w:vAlign w:val="bottom"/>
          </w:tcPr>
          <w:p w:rsidR="00C50025" w:rsidRPr="00C50025" w:rsidRDefault="00C50025" w:rsidP="002A6653">
            <w:pPr>
              <w:jc w:val="both"/>
            </w:pPr>
            <w:r w:rsidRPr="00C50025">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249"/>
        </w:trPr>
        <w:tc>
          <w:tcPr>
            <w:tcW w:w="817" w:type="dxa"/>
            <w:shd w:val="clear" w:color="auto" w:fill="auto"/>
            <w:vAlign w:val="center"/>
          </w:tcPr>
          <w:p w:rsidR="00C50025" w:rsidRPr="00C50025" w:rsidRDefault="00C50025" w:rsidP="002A6653">
            <w:pPr>
              <w:jc w:val="center"/>
              <w:rPr>
                <w:lang w:val="en-GB"/>
              </w:rPr>
            </w:pPr>
            <w:r w:rsidRPr="00C50025">
              <w:rPr>
                <w:lang w:val="en-GB"/>
              </w:rPr>
              <w:t>10.8</w:t>
            </w:r>
          </w:p>
        </w:tc>
        <w:tc>
          <w:tcPr>
            <w:tcW w:w="8222" w:type="dxa"/>
            <w:shd w:val="clear" w:color="auto" w:fill="auto"/>
            <w:vAlign w:val="bottom"/>
          </w:tcPr>
          <w:p w:rsidR="00C50025" w:rsidRPr="00C50025" w:rsidRDefault="00C50025" w:rsidP="002A6653">
            <w:pPr>
              <w:jc w:val="both"/>
            </w:pPr>
            <w:r w:rsidRPr="00C50025">
              <w:t xml:space="preserve">Прокладка </w:t>
            </w:r>
            <w:proofErr w:type="spellStart"/>
            <w:r w:rsidRPr="00C50025">
              <w:t>электрокабелей</w:t>
            </w:r>
            <w:proofErr w:type="spellEnd"/>
            <w:r w:rsidRPr="00C50025">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rPr>
                <w:lang w:val="en-GB"/>
              </w:rPr>
            </w:pPr>
            <w:r w:rsidRPr="00C50025">
              <w:rPr>
                <w:lang w:val="en-GB"/>
              </w:rPr>
              <w:t>10.9</w:t>
            </w:r>
          </w:p>
        </w:tc>
        <w:tc>
          <w:tcPr>
            <w:tcW w:w="8222" w:type="dxa"/>
            <w:shd w:val="clear" w:color="auto" w:fill="auto"/>
            <w:vAlign w:val="bottom"/>
          </w:tcPr>
          <w:p w:rsidR="00C50025" w:rsidRPr="00C50025" w:rsidRDefault="00C50025" w:rsidP="002A6653">
            <w:pPr>
              <w:jc w:val="both"/>
            </w:pPr>
            <w:r w:rsidRPr="00C50025">
              <w:t xml:space="preserve">Подключение </w:t>
            </w:r>
            <w:proofErr w:type="spellStart"/>
            <w:r w:rsidRPr="00C50025">
              <w:t>электроприёмников</w:t>
            </w:r>
            <w:proofErr w:type="spellEnd"/>
            <w:r w:rsidRPr="00C50025">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53"/>
        </w:trPr>
        <w:tc>
          <w:tcPr>
            <w:tcW w:w="817" w:type="dxa"/>
            <w:shd w:val="clear" w:color="auto" w:fill="auto"/>
            <w:vAlign w:val="center"/>
          </w:tcPr>
          <w:p w:rsidR="00C50025" w:rsidRPr="00C50025" w:rsidRDefault="00C50025" w:rsidP="002A6653">
            <w:pPr>
              <w:jc w:val="center"/>
              <w:rPr>
                <w:lang w:val="en-GB"/>
              </w:rPr>
            </w:pPr>
            <w:r w:rsidRPr="00C50025">
              <w:rPr>
                <w:lang w:val="en-GB"/>
              </w:rPr>
              <w:t>10.10</w:t>
            </w:r>
          </w:p>
        </w:tc>
        <w:tc>
          <w:tcPr>
            <w:tcW w:w="8222" w:type="dxa"/>
            <w:shd w:val="clear" w:color="auto" w:fill="auto"/>
            <w:vAlign w:val="bottom"/>
          </w:tcPr>
          <w:p w:rsidR="00C50025" w:rsidRPr="00C50025" w:rsidRDefault="00C50025" w:rsidP="002A6653">
            <w:pPr>
              <w:jc w:val="both"/>
            </w:pPr>
            <w:r w:rsidRPr="00C50025">
              <w:t>Применение электрооборудования (щиты, сборки, панели, рубильники и т. 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740"/>
        </w:trPr>
        <w:tc>
          <w:tcPr>
            <w:tcW w:w="817" w:type="dxa"/>
            <w:shd w:val="clear" w:color="auto" w:fill="auto"/>
            <w:vAlign w:val="center"/>
          </w:tcPr>
          <w:p w:rsidR="00C50025" w:rsidRPr="00C50025" w:rsidRDefault="00C50025" w:rsidP="002A6653">
            <w:pPr>
              <w:jc w:val="center"/>
              <w:rPr>
                <w:lang w:val="en-GB"/>
              </w:rPr>
            </w:pPr>
            <w:r w:rsidRPr="00C50025">
              <w:rPr>
                <w:lang w:val="en-GB"/>
              </w:rPr>
              <w:t>10.11</w:t>
            </w:r>
          </w:p>
        </w:tc>
        <w:tc>
          <w:tcPr>
            <w:tcW w:w="8222" w:type="dxa"/>
            <w:shd w:val="clear" w:color="auto" w:fill="auto"/>
            <w:vAlign w:val="bottom"/>
          </w:tcPr>
          <w:p w:rsidR="00C50025" w:rsidRDefault="00C50025" w:rsidP="002A6653">
            <w:pPr>
              <w:jc w:val="both"/>
            </w:pPr>
            <w:r w:rsidRPr="00C50025">
              <w:t>Отсутствие защитного заземления (</w:t>
            </w:r>
            <w:proofErr w:type="spellStart"/>
            <w:r w:rsidRPr="00C50025">
              <w:t>зануления</w:t>
            </w:r>
            <w:proofErr w:type="spellEnd"/>
            <w:r w:rsidRPr="00C50025">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10.12</w:t>
            </w:r>
          </w:p>
        </w:tc>
        <w:tc>
          <w:tcPr>
            <w:tcW w:w="8222" w:type="dxa"/>
            <w:shd w:val="clear" w:color="auto" w:fill="auto"/>
            <w:vAlign w:val="bottom"/>
          </w:tcPr>
          <w:p w:rsidR="00C50025" w:rsidRDefault="00C50025" w:rsidP="002A6653">
            <w:pPr>
              <w:jc w:val="both"/>
            </w:pPr>
            <w:r w:rsidRPr="00C50025">
              <w:t xml:space="preserve">Применение для </w:t>
            </w:r>
            <w:proofErr w:type="gramStart"/>
            <w:r w:rsidRPr="00C50025">
              <w:t>подключения  электрических</w:t>
            </w:r>
            <w:proofErr w:type="gramEnd"/>
            <w:r w:rsidRPr="00C50025">
              <w:t xml:space="preserve"> розеток (разъёмов) не маркированных по классу напряжения (220В, 380В и т. д.)</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10.13</w:t>
            </w:r>
          </w:p>
        </w:tc>
        <w:tc>
          <w:tcPr>
            <w:tcW w:w="8222" w:type="dxa"/>
            <w:shd w:val="clear" w:color="auto" w:fill="auto"/>
            <w:vAlign w:val="center"/>
          </w:tcPr>
          <w:p w:rsidR="00C50025" w:rsidRPr="00C50025" w:rsidRDefault="00C50025" w:rsidP="002A6653">
            <w:pPr>
              <w:jc w:val="both"/>
              <w:rPr>
                <w:b/>
                <w:bCs/>
              </w:rPr>
            </w:pPr>
            <w:r w:rsidRPr="00C50025">
              <w:t>Использование несоответствующих инструментов (поврежденных, самодельных) или непригодных для типа выполняемых работ.</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60"/>
        </w:trPr>
        <w:tc>
          <w:tcPr>
            <w:tcW w:w="817" w:type="dxa"/>
            <w:shd w:val="clear" w:color="auto" w:fill="auto"/>
            <w:vAlign w:val="center"/>
          </w:tcPr>
          <w:p w:rsidR="00C50025" w:rsidRPr="00C50025" w:rsidRDefault="00C50025" w:rsidP="002A6653">
            <w:pPr>
              <w:jc w:val="center"/>
              <w:rPr>
                <w:lang w:val="en-GB"/>
              </w:rPr>
            </w:pPr>
            <w:r w:rsidRPr="00C50025">
              <w:rPr>
                <w:lang w:val="en-GB"/>
              </w:rPr>
              <w:t>10.14</w:t>
            </w:r>
          </w:p>
        </w:tc>
        <w:tc>
          <w:tcPr>
            <w:tcW w:w="8222" w:type="dxa"/>
            <w:shd w:val="clear" w:color="auto" w:fill="auto"/>
            <w:vAlign w:val="center"/>
          </w:tcPr>
          <w:p w:rsidR="00C50025" w:rsidRPr="00C50025" w:rsidRDefault="00C50025" w:rsidP="002A6653">
            <w:pPr>
              <w:jc w:val="both"/>
              <w:rPr>
                <w:b/>
                <w:bCs/>
              </w:rPr>
            </w:pPr>
            <w:r w:rsidRPr="00C50025">
              <w:t>Непринятие мер по предотвращению инцидентов, связанных с поражением электротоком.</w:t>
            </w:r>
          </w:p>
        </w:tc>
        <w:tc>
          <w:tcPr>
            <w:tcW w:w="1417" w:type="dxa"/>
            <w:shd w:val="clear" w:color="auto" w:fill="auto"/>
            <w:vAlign w:val="center"/>
          </w:tcPr>
          <w:p w:rsidR="00C50025" w:rsidRPr="00C50025" w:rsidRDefault="00C50025" w:rsidP="002A6653">
            <w:pPr>
              <w:jc w:val="center"/>
              <w:rPr>
                <w:b/>
                <w:bCs/>
                <w:lang w:val="en-GB"/>
              </w:rPr>
            </w:pPr>
            <w:r w:rsidRPr="00C50025">
              <w:rPr>
                <w:b/>
                <w:bCs/>
              </w:rPr>
              <w:t>100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10.15</w:t>
            </w:r>
          </w:p>
        </w:tc>
        <w:tc>
          <w:tcPr>
            <w:tcW w:w="8222" w:type="dxa"/>
            <w:shd w:val="clear" w:color="auto" w:fill="auto"/>
            <w:vAlign w:val="center"/>
          </w:tcPr>
          <w:p w:rsidR="00C50025" w:rsidRPr="00C50025" w:rsidRDefault="00C50025" w:rsidP="002A6653">
            <w:pPr>
              <w:jc w:val="both"/>
              <w:rPr>
                <w:b/>
                <w:bCs/>
              </w:rPr>
            </w:pPr>
            <w:r w:rsidRPr="00C50025">
              <w:t>Промывка рабочего оборудования и инструментов бензином или другими воспламеняемыми продуктами.</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t>10.16</w:t>
            </w:r>
          </w:p>
        </w:tc>
        <w:tc>
          <w:tcPr>
            <w:tcW w:w="8222" w:type="dxa"/>
            <w:shd w:val="clear" w:color="auto" w:fill="auto"/>
            <w:vAlign w:val="center"/>
          </w:tcPr>
          <w:p w:rsidR="00C50025" w:rsidRPr="00C50025" w:rsidRDefault="00C50025" w:rsidP="002A6653">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10.17</w:t>
            </w:r>
          </w:p>
        </w:tc>
        <w:tc>
          <w:tcPr>
            <w:tcW w:w="8222" w:type="dxa"/>
            <w:shd w:val="clear" w:color="auto" w:fill="auto"/>
            <w:vAlign w:val="center"/>
          </w:tcPr>
          <w:p w:rsidR="00C50025" w:rsidRPr="00C50025" w:rsidRDefault="00C50025" w:rsidP="002A6653">
            <w:pPr>
              <w:jc w:val="both"/>
            </w:pPr>
            <w:r w:rsidRPr="00C50025">
              <w:t>Совместная транспортировка баллонов с горючими газами и кислородом.</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10.18</w:t>
            </w:r>
          </w:p>
        </w:tc>
        <w:tc>
          <w:tcPr>
            <w:tcW w:w="8222" w:type="dxa"/>
            <w:shd w:val="clear" w:color="auto" w:fill="auto"/>
            <w:vAlign w:val="center"/>
          </w:tcPr>
          <w:p w:rsidR="00C50025" w:rsidRPr="00C50025" w:rsidRDefault="00C50025" w:rsidP="002A6653">
            <w:pPr>
              <w:pStyle w:val="21"/>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 xml:space="preserve">Предоставление заведомо ложной информации, сообщений о выполнении мероприятий по устранению замечаний/нарушений. </w:t>
            </w:r>
          </w:p>
          <w:p w:rsidR="00C50025" w:rsidRPr="00C50025" w:rsidRDefault="00C50025" w:rsidP="002A6653">
            <w:pPr>
              <w:pStyle w:val="21"/>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Грубые, систематические нарушения персоналом</w:t>
            </w:r>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 xml:space="preserve">Исполнителем/ Подрядчиком, в том числе субподрядной организацией, </w:t>
            </w:r>
            <w:r w:rsidRPr="00C50025">
              <w:rPr>
                <w:rFonts w:ascii="Times New Roman" w:hAnsi="Times New Roman" w:cs="Times New Roman"/>
                <w:sz w:val="24"/>
                <w:szCs w:val="24"/>
              </w:rPr>
              <w:t>в области</w:t>
            </w:r>
            <w:r w:rsidRPr="00C50025">
              <w:rPr>
                <w:rFonts w:ascii="Times New Roman" w:hAnsi="Times New Roman" w:cs="Times New Roman"/>
                <w:b/>
                <w:sz w:val="24"/>
                <w:szCs w:val="24"/>
              </w:rPr>
              <w:t xml:space="preserve"> </w:t>
            </w:r>
            <w:r w:rsidRPr="00C50025">
              <w:rPr>
                <w:rStyle w:val="ac"/>
                <w:rFonts w:ascii="Times New Roman" w:eastAsia="Courier New" w:hAnsi="Times New Roman" w:cs="Times New Roman"/>
                <w:b w:val="0"/>
                <w:sz w:val="24"/>
                <w:szCs w:val="24"/>
              </w:rPr>
              <w:t>безопасности и охраны труда, промышленной, пожарной, газовой безопасности и охраны окружающей среды.</w:t>
            </w:r>
            <w:r w:rsidRPr="00C50025">
              <w:rPr>
                <w:rFonts w:ascii="Times New Roman" w:hAnsi="Times New Roman" w:cs="Times New Roman"/>
                <w:b/>
                <w:sz w:val="24"/>
                <w:szCs w:val="24"/>
              </w:rPr>
              <w:t xml:space="preserve">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10.19</w:t>
            </w:r>
          </w:p>
        </w:tc>
        <w:tc>
          <w:tcPr>
            <w:tcW w:w="8222" w:type="dxa"/>
            <w:shd w:val="clear" w:color="auto" w:fill="auto"/>
            <w:vAlign w:val="center"/>
          </w:tcPr>
          <w:p w:rsidR="00C50025" w:rsidRPr="00C50025" w:rsidRDefault="00C50025" w:rsidP="002A6653">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C50025">
              <w:rPr>
                <w:rFonts w:ascii="Times New Roman" w:hAnsi="Times New Roman" w:cs="Times New Roman"/>
                <w:b w:val="0"/>
                <w:sz w:val="24"/>
                <w:szCs w:val="24"/>
              </w:rPr>
              <w:t xml:space="preserve">Не провидение периодического медицинского осмотра/ </w:t>
            </w:r>
            <w:proofErr w:type="spellStart"/>
            <w:r w:rsidRPr="00C50025">
              <w:rPr>
                <w:rFonts w:ascii="Times New Roman" w:hAnsi="Times New Roman" w:cs="Times New Roman"/>
                <w:b w:val="0"/>
                <w:sz w:val="24"/>
                <w:szCs w:val="24"/>
              </w:rPr>
              <w:t>предсменного</w:t>
            </w:r>
            <w:proofErr w:type="spellEnd"/>
            <w:r w:rsidRPr="00C50025">
              <w:rPr>
                <w:rFonts w:ascii="Times New Roman" w:hAnsi="Times New Roman" w:cs="Times New Roman"/>
                <w:b w:val="0"/>
                <w:sz w:val="24"/>
                <w:szCs w:val="24"/>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10.20</w:t>
            </w:r>
          </w:p>
        </w:tc>
        <w:tc>
          <w:tcPr>
            <w:tcW w:w="8222" w:type="dxa"/>
            <w:shd w:val="clear" w:color="auto" w:fill="auto"/>
            <w:vAlign w:val="center"/>
          </w:tcPr>
          <w:p w:rsidR="00C50025" w:rsidRPr="00C50025" w:rsidRDefault="00C50025" w:rsidP="002A6653">
            <w:pPr>
              <w:jc w:val="both"/>
            </w:pPr>
            <w:r w:rsidRPr="00C50025">
              <w:t xml:space="preserve">Другие нарушения нормативных документов в области </w:t>
            </w:r>
            <w:proofErr w:type="spellStart"/>
            <w:r w:rsidRPr="00C50025">
              <w:t>БиОТ</w:t>
            </w:r>
            <w:proofErr w:type="spellEnd"/>
            <w:r w:rsidRPr="00C50025">
              <w:t>, промышленной безопасности, пожарной безопасности, санитарно-эпидемиологических требований РК</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rPr>
            </w:pPr>
            <w:r w:rsidRPr="00C50025">
              <w:rPr>
                <w:b/>
              </w:rPr>
              <w:t>11</w:t>
            </w:r>
          </w:p>
        </w:tc>
        <w:tc>
          <w:tcPr>
            <w:tcW w:w="8222" w:type="dxa"/>
            <w:shd w:val="clear" w:color="auto" w:fill="C6D9F1"/>
            <w:vAlign w:val="center"/>
          </w:tcPr>
          <w:p w:rsidR="00C50025" w:rsidRPr="00C50025" w:rsidRDefault="00C50025" w:rsidP="002A6653">
            <w:pPr>
              <w:jc w:val="center"/>
              <w:rPr>
                <w:b/>
              </w:rPr>
            </w:pPr>
            <w:r w:rsidRPr="00C50025">
              <w:rPr>
                <w:b/>
              </w:rPr>
              <w:t>Санитарно-эпидемиологические требования к объектам общественного питания</w:t>
            </w:r>
          </w:p>
        </w:tc>
        <w:tc>
          <w:tcPr>
            <w:tcW w:w="1417" w:type="dxa"/>
            <w:shd w:val="clear" w:color="auto" w:fill="C6D9F1"/>
            <w:vAlign w:val="center"/>
          </w:tcPr>
          <w:p w:rsidR="00C50025" w:rsidRPr="00C50025" w:rsidRDefault="00C50025" w:rsidP="002A6653">
            <w:pPr>
              <w:jc w:val="center"/>
              <w:rPr>
                <w:b/>
                <w:bCs/>
              </w:rPr>
            </w:pPr>
          </w:p>
        </w:tc>
      </w:tr>
      <w:tr w:rsidR="00C50025" w:rsidRPr="00C50025" w:rsidTr="002A6653">
        <w:trPr>
          <w:trHeight w:val="55"/>
        </w:trPr>
        <w:tc>
          <w:tcPr>
            <w:tcW w:w="817" w:type="dxa"/>
            <w:shd w:val="clear" w:color="auto" w:fill="auto"/>
          </w:tcPr>
          <w:p w:rsidR="00C50025" w:rsidRPr="00C50025" w:rsidRDefault="00C50025" w:rsidP="002A6653">
            <w:pPr>
              <w:jc w:val="center"/>
            </w:pPr>
            <w:r w:rsidRPr="00C50025">
              <w:t>11.1</w:t>
            </w:r>
          </w:p>
        </w:tc>
        <w:tc>
          <w:tcPr>
            <w:tcW w:w="8222" w:type="dxa"/>
            <w:shd w:val="clear" w:color="auto" w:fill="auto"/>
            <w:vAlign w:val="center"/>
          </w:tcPr>
          <w:p w:rsidR="00C50025" w:rsidRPr="00C50025" w:rsidRDefault="00C50025" w:rsidP="002A6653">
            <w:pPr>
              <w:jc w:val="both"/>
            </w:pPr>
            <w:r w:rsidRPr="00C50025">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10"/>
        </w:trPr>
        <w:tc>
          <w:tcPr>
            <w:tcW w:w="817" w:type="dxa"/>
            <w:shd w:val="clear" w:color="auto" w:fill="auto"/>
            <w:vAlign w:val="center"/>
          </w:tcPr>
          <w:p w:rsidR="00C50025" w:rsidRPr="00C50025" w:rsidRDefault="00C50025" w:rsidP="002A6653">
            <w:pPr>
              <w:jc w:val="center"/>
            </w:pPr>
            <w:r w:rsidRPr="00C50025">
              <w:t>11.2</w:t>
            </w:r>
          </w:p>
        </w:tc>
        <w:tc>
          <w:tcPr>
            <w:tcW w:w="8222" w:type="dxa"/>
            <w:shd w:val="clear" w:color="auto" w:fill="auto"/>
            <w:vAlign w:val="center"/>
          </w:tcPr>
          <w:p w:rsidR="00C50025" w:rsidRPr="00C50025" w:rsidRDefault="00C50025" w:rsidP="002A6653">
            <w:pPr>
              <w:jc w:val="both"/>
            </w:pPr>
            <w:r w:rsidRPr="00C50025">
              <w:t>Несвоевременное прохождение медицинского осмотра. Отсутствие личных медицинских книжек на рабочем месте.</w:t>
            </w:r>
          </w:p>
          <w:p w:rsidR="00C50025" w:rsidRPr="00C50025" w:rsidRDefault="00C50025" w:rsidP="002A6653">
            <w:pPr>
              <w:jc w:val="both"/>
            </w:pPr>
            <w:r w:rsidRPr="00C50025">
              <w:t xml:space="preserve">Нарушение требованиям условий труда, бытового обслуживания, медицинскому обеспечению и гигиеническому обучению персонала.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11.3</w:t>
            </w:r>
          </w:p>
        </w:tc>
        <w:tc>
          <w:tcPr>
            <w:tcW w:w="8222" w:type="dxa"/>
            <w:shd w:val="clear" w:color="auto" w:fill="auto"/>
          </w:tcPr>
          <w:p w:rsidR="00C50025" w:rsidRPr="00C50025" w:rsidRDefault="00C50025" w:rsidP="002A6653">
            <w:pPr>
              <w:jc w:val="both"/>
            </w:pPr>
            <w:r w:rsidRPr="00C50025">
              <w:t xml:space="preserve">Персонал не обеспечен специальной одеждой, обувью, СИЗ. Не </w:t>
            </w:r>
            <w:proofErr w:type="gramStart"/>
            <w:r w:rsidRPr="00C50025">
              <w:t>применение  специальной</w:t>
            </w:r>
            <w:proofErr w:type="gramEnd"/>
            <w:r w:rsidRPr="00C50025">
              <w:t xml:space="preserve"> одежды, обуви, СИЗ.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11.4</w:t>
            </w:r>
          </w:p>
        </w:tc>
        <w:tc>
          <w:tcPr>
            <w:tcW w:w="8222" w:type="dxa"/>
            <w:shd w:val="clear" w:color="auto" w:fill="auto"/>
            <w:vAlign w:val="center"/>
          </w:tcPr>
          <w:p w:rsidR="00C50025" w:rsidRPr="00C50025" w:rsidRDefault="00C50025" w:rsidP="002A6653">
            <w:pPr>
              <w:jc w:val="both"/>
            </w:pPr>
            <w:r w:rsidRPr="00C50025">
              <w:t xml:space="preserve">Выход </w:t>
            </w:r>
            <w:proofErr w:type="gramStart"/>
            <w:r w:rsidRPr="00C50025">
              <w:t>персонала  в</w:t>
            </w:r>
            <w:proofErr w:type="gramEnd"/>
            <w:r w:rsidRPr="00C50025">
              <w:t xml:space="preserve"> специальной одежде за пределы производственных помещений (на улицу), верхняя личная одежда одета поверх специальной одежды.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11.5</w:t>
            </w:r>
          </w:p>
        </w:tc>
        <w:tc>
          <w:tcPr>
            <w:tcW w:w="8222" w:type="dxa"/>
            <w:shd w:val="clear" w:color="auto" w:fill="auto"/>
            <w:vAlign w:val="center"/>
          </w:tcPr>
          <w:p w:rsidR="00C50025" w:rsidRPr="00C50025" w:rsidRDefault="00C50025" w:rsidP="002A6653">
            <w:pPr>
              <w:jc w:val="both"/>
            </w:pPr>
            <w:r w:rsidRPr="00C50025">
              <w:t xml:space="preserve">Прием </w:t>
            </w:r>
            <w:proofErr w:type="gramStart"/>
            <w:r w:rsidRPr="00C50025">
              <w:t>пищи  непосредственно</w:t>
            </w:r>
            <w:proofErr w:type="gramEnd"/>
            <w:r w:rsidRPr="00C50025">
              <w:t xml:space="preserve"> на рабочих местах. </w:t>
            </w:r>
          </w:p>
        </w:tc>
        <w:tc>
          <w:tcPr>
            <w:tcW w:w="1417" w:type="dxa"/>
            <w:shd w:val="clear" w:color="auto" w:fill="auto"/>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11.6</w:t>
            </w:r>
          </w:p>
        </w:tc>
        <w:tc>
          <w:tcPr>
            <w:tcW w:w="8222" w:type="dxa"/>
            <w:shd w:val="clear" w:color="auto" w:fill="auto"/>
            <w:vAlign w:val="center"/>
          </w:tcPr>
          <w:p w:rsidR="00C50025" w:rsidRPr="00C50025" w:rsidRDefault="00C50025" w:rsidP="002A6653">
            <w:pPr>
              <w:jc w:val="both"/>
            </w:pPr>
            <w:r w:rsidRPr="00C50025">
              <w:t xml:space="preserve">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  </w:t>
            </w:r>
          </w:p>
        </w:tc>
        <w:tc>
          <w:tcPr>
            <w:tcW w:w="1417" w:type="dxa"/>
            <w:shd w:val="clear" w:color="auto" w:fill="auto"/>
          </w:tcPr>
          <w:p w:rsidR="00C50025" w:rsidRPr="00C50025" w:rsidRDefault="00C50025" w:rsidP="002A6653">
            <w:pPr>
              <w:jc w:val="center"/>
              <w:rPr>
                <w:b/>
                <w:bCs/>
                <w:lang w:val="en-US"/>
              </w:rPr>
            </w:pPr>
            <w:r w:rsidRPr="00C50025">
              <w:rPr>
                <w:b/>
                <w:bCs/>
                <w:lang w:val="en-U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11.7</w:t>
            </w:r>
          </w:p>
        </w:tc>
        <w:tc>
          <w:tcPr>
            <w:tcW w:w="8222" w:type="dxa"/>
            <w:shd w:val="clear" w:color="auto" w:fill="auto"/>
            <w:vAlign w:val="center"/>
          </w:tcPr>
          <w:p w:rsidR="00C50025" w:rsidRPr="00C50025" w:rsidRDefault="00C50025" w:rsidP="002A6653">
            <w:pPr>
              <w:jc w:val="both"/>
            </w:pPr>
            <w:r w:rsidRPr="00C50025">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11.8</w:t>
            </w:r>
          </w:p>
        </w:tc>
        <w:tc>
          <w:tcPr>
            <w:tcW w:w="8222" w:type="dxa"/>
            <w:shd w:val="clear" w:color="auto" w:fill="auto"/>
            <w:vAlign w:val="center"/>
          </w:tcPr>
          <w:p w:rsidR="00C50025" w:rsidRPr="00C50025" w:rsidRDefault="00C50025" w:rsidP="002A6653">
            <w:pPr>
              <w:jc w:val="both"/>
            </w:pPr>
            <w:r w:rsidRPr="00C50025">
              <w:t>Не использование одноразовых перчаток при ручной фасовке готового продукта,  быстрозамороженных полуфабрикатов.</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382"/>
        </w:trPr>
        <w:tc>
          <w:tcPr>
            <w:tcW w:w="817" w:type="dxa"/>
            <w:shd w:val="clear" w:color="auto" w:fill="auto"/>
            <w:vAlign w:val="center"/>
          </w:tcPr>
          <w:p w:rsidR="00C50025" w:rsidRPr="00C50025" w:rsidRDefault="00C50025" w:rsidP="002A6653">
            <w:pPr>
              <w:jc w:val="center"/>
            </w:pPr>
            <w:r w:rsidRPr="00C50025">
              <w:t>11.9</w:t>
            </w:r>
          </w:p>
        </w:tc>
        <w:tc>
          <w:tcPr>
            <w:tcW w:w="8222" w:type="dxa"/>
            <w:shd w:val="clear" w:color="auto" w:fill="auto"/>
            <w:vAlign w:val="center"/>
          </w:tcPr>
          <w:p w:rsidR="00C50025" w:rsidRPr="00C50025" w:rsidRDefault="00C50025" w:rsidP="002A6653">
            <w:pPr>
              <w:jc w:val="both"/>
            </w:pPr>
            <w:r w:rsidRPr="00C50025">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lastRenderedPageBreak/>
              <w:t>11.10</w:t>
            </w:r>
          </w:p>
        </w:tc>
        <w:tc>
          <w:tcPr>
            <w:tcW w:w="8222" w:type="dxa"/>
            <w:shd w:val="clear" w:color="auto" w:fill="auto"/>
            <w:vAlign w:val="center"/>
          </w:tcPr>
          <w:p w:rsidR="00C50025" w:rsidRPr="00C50025" w:rsidRDefault="00C50025" w:rsidP="002A6653">
            <w:pPr>
              <w:jc w:val="both"/>
            </w:pPr>
            <w:proofErr w:type="gramStart"/>
            <w:r w:rsidRPr="00C50025">
              <w:t>Отсутствие  в</w:t>
            </w:r>
            <w:proofErr w:type="gramEnd"/>
            <w:r w:rsidRPr="00C50025">
              <w:t xml:space="preserve">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C50025">
              <w:t>электрополотенца</w:t>
            </w:r>
            <w:proofErr w:type="spellEnd"/>
            <w:r w:rsidRPr="00C50025">
              <w:t xml:space="preserve">. </w:t>
            </w:r>
          </w:p>
          <w:p w:rsidR="00C50025" w:rsidRPr="00C50025" w:rsidRDefault="00C50025" w:rsidP="002A6653">
            <w:pPr>
              <w:jc w:val="both"/>
            </w:pPr>
            <w:r w:rsidRPr="00C50025">
              <w:t xml:space="preserve">Отсутствие дезинфицирующего коврика при входе в санитарный узел.  Коврик не смочен в дезинфицирующем растворе. </w:t>
            </w:r>
          </w:p>
        </w:tc>
        <w:tc>
          <w:tcPr>
            <w:tcW w:w="1417" w:type="dxa"/>
            <w:shd w:val="clear" w:color="auto" w:fill="auto"/>
            <w:vAlign w:val="center"/>
          </w:tcPr>
          <w:p w:rsidR="00C50025" w:rsidRPr="00C50025" w:rsidRDefault="00C50025" w:rsidP="002A6653">
            <w:pPr>
              <w:jc w:val="center"/>
              <w:rPr>
                <w:b/>
                <w:bCs/>
              </w:rPr>
            </w:pPr>
            <w:r w:rsidRPr="00C50025">
              <w:rPr>
                <w:b/>
                <w:bCs/>
                <w:lang w:val="en-US"/>
              </w:rPr>
              <w:t>2</w:t>
            </w:r>
            <w:r w:rsidRPr="00C50025">
              <w:rPr>
                <w:b/>
                <w:bCs/>
              </w:rPr>
              <w:t>0 МРП</w:t>
            </w:r>
          </w:p>
        </w:tc>
      </w:tr>
      <w:tr w:rsidR="00C50025" w:rsidRPr="00C50025" w:rsidTr="002A6653">
        <w:trPr>
          <w:trHeight w:val="416"/>
        </w:trPr>
        <w:tc>
          <w:tcPr>
            <w:tcW w:w="817" w:type="dxa"/>
            <w:shd w:val="clear" w:color="auto" w:fill="auto"/>
            <w:vAlign w:val="center"/>
          </w:tcPr>
          <w:p w:rsidR="00C50025" w:rsidRPr="00C50025" w:rsidRDefault="00C50025" w:rsidP="002A6653">
            <w:pPr>
              <w:jc w:val="center"/>
            </w:pPr>
            <w:r w:rsidRPr="00C50025">
              <w:t>11.11</w:t>
            </w:r>
          </w:p>
        </w:tc>
        <w:tc>
          <w:tcPr>
            <w:tcW w:w="8222" w:type="dxa"/>
            <w:shd w:val="clear" w:color="auto" w:fill="auto"/>
            <w:vAlign w:val="center"/>
          </w:tcPr>
          <w:p w:rsidR="00C50025" w:rsidRPr="00C50025" w:rsidRDefault="00C50025" w:rsidP="002A6653">
            <w:pPr>
              <w:jc w:val="both"/>
              <w:rPr>
                <w:b/>
                <w:color w:val="FF0000"/>
              </w:rPr>
            </w:pPr>
            <w:r w:rsidRPr="00C50025">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17" w:type="dxa"/>
            <w:shd w:val="clear" w:color="auto" w:fill="auto"/>
            <w:vAlign w:val="center"/>
          </w:tcPr>
          <w:p w:rsidR="00C50025" w:rsidRPr="00C50025" w:rsidRDefault="00C50025" w:rsidP="002A6653">
            <w:pPr>
              <w:jc w:val="center"/>
              <w:rPr>
                <w:b/>
                <w:bCs/>
              </w:rPr>
            </w:pPr>
            <w:r w:rsidRPr="00C50025">
              <w:rPr>
                <w:b/>
                <w:bCs/>
                <w:lang w:val="en-US"/>
              </w:rPr>
              <w:t>2</w:t>
            </w:r>
            <w:r w:rsidRPr="00C50025">
              <w:rPr>
                <w:b/>
                <w:bCs/>
              </w:rPr>
              <w:t>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11.12</w:t>
            </w:r>
          </w:p>
        </w:tc>
        <w:tc>
          <w:tcPr>
            <w:tcW w:w="8222" w:type="dxa"/>
            <w:shd w:val="clear" w:color="auto" w:fill="auto"/>
            <w:vAlign w:val="center"/>
          </w:tcPr>
          <w:p w:rsidR="00C50025" w:rsidRPr="00C50025" w:rsidRDefault="00C50025" w:rsidP="002A6653">
            <w:pPr>
              <w:jc w:val="both"/>
            </w:pPr>
            <w:r w:rsidRPr="00C50025">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17" w:type="dxa"/>
            <w:shd w:val="clear" w:color="auto" w:fill="auto"/>
            <w:vAlign w:val="center"/>
          </w:tcPr>
          <w:p w:rsidR="00C50025" w:rsidRPr="00C50025" w:rsidRDefault="00C50025" w:rsidP="002A6653">
            <w:pPr>
              <w:jc w:val="center"/>
              <w:rPr>
                <w:b/>
                <w:bCs/>
              </w:rPr>
            </w:pPr>
            <w:r w:rsidRPr="00C50025">
              <w:rPr>
                <w:b/>
                <w:bCs/>
                <w:lang w:val="en-US"/>
              </w:rPr>
              <w:t>2</w:t>
            </w:r>
            <w:r w:rsidRPr="00C50025">
              <w:rPr>
                <w:b/>
                <w:bCs/>
              </w:rPr>
              <w:t>0 МРП</w:t>
            </w:r>
          </w:p>
        </w:tc>
      </w:tr>
      <w:tr w:rsidR="00C50025" w:rsidRPr="00C50025" w:rsidTr="002A6653">
        <w:trPr>
          <w:trHeight w:val="515"/>
        </w:trPr>
        <w:tc>
          <w:tcPr>
            <w:tcW w:w="817" w:type="dxa"/>
            <w:shd w:val="clear" w:color="auto" w:fill="auto"/>
            <w:vAlign w:val="center"/>
          </w:tcPr>
          <w:p w:rsidR="00C50025" w:rsidRPr="00C50025" w:rsidRDefault="00C50025" w:rsidP="002A6653">
            <w:pPr>
              <w:jc w:val="center"/>
            </w:pPr>
            <w:r w:rsidRPr="00C50025">
              <w:t>11.13</w:t>
            </w:r>
          </w:p>
        </w:tc>
        <w:tc>
          <w:tcPr>
            <w:tcW w:w="8222" w:type="dxa"/>
            <w:shd w:val="clear" w:color="auto" w:fill="auto"/>
            <w:vAlign w:val="center"/>
          </w:tcPr>
          <w:p w:rsidR="00C50025" w:rsidRPr="00C50025" w:rsidRDefault="00C50025" w:rsidP="002A6653">
            <w:pPr>
              <w:jc w:val="both"/>
            </w:pPr>
            <w:r w:rsidRPr="00C50025">
              <w:t xml:space="preserve">Открывающиеся проемы (окна, фрамуги, </w:t>
            </w:r>
            <w:proofErr w:type="gramStart"/>
            <w:r w:rsidRPr="00C50025">
              <w:t>двери)  в</w:t>
            </w:r>
            <w:proofErr w:type="gramEnd"/>
            <w:r w:rsidRPr="00C50025">
              <w:t xml:space="preserve"> теплое время года не оборудованы съемными защитными сетками от проникновения насекомых.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11.14</w:t>
            </w:r>
          </w:p>
        </w:tc>
        <w:tc>
          <w:tcPr>
            <w:tcW w:w="8222" w:type="dxa"/>
            <w:shd w:val="clear" w:color="auto" w:fill="auto"/>
            <w:vAlign w:val="center"/>
          </w:tcPr>
          <w:p w:rsidR="00C50025" w:rsidRPr="00C50025" w:rsidRDefault="00C50025" w:rsidP="002A6653">
            <w:pPr>
              <w:jc w:val="both"/>
            </w:pPr>
            <w:r w:rsidRPr="00C50025">
              <w:t xml:space="preserve">Наличие насекомых, грызунов. </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11.15</w:t>
            </w:r>
          </w:p>
        </w:tc>
        <w:tc>
          <w:tcPr>
            <w:tcW w:w="8222" w:type="dxa"/>
            <w:shd w:val="clear" w:color="auto" w:fill="auto"/>
            <w:vAlign w:val="center"/>
          </w:tcPr>
          <w:p w:rsidR="00C50025" w:rsidRPr="00C50025" w:rsidRDefault="00C50025" w:rsidP="002A6653">
            <w:pPr>
              <w:jc w:val="both"/>
            </w:pPr>
            <w:r w:rsidRPr="00C50025">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136"/>
        </w:trPr>
        <w:tc>
          <w:tcPr>
            <w:tcW w:w="817" w:type="dxa"/>
            <w:shd w:val="clear" w:color="auto" w:fill="auto"/>
            <w:vAlign w:val="center"/>
          </w:tcPr>
          <w:p w:rsidR="00C50025" w:rsidRPr="00C50025" w:rsidRDefault="00C50025" w:rsidP="002A6653">
            <w:pPr>
              <w:jc w:val="center"/>
            </w:pPr>
            <w:r w:rsidRPr="00C50025">
              <w:t>11.16</w:t>
            </w:r>
          </w:p>
        </w:tc>
        <w:tc>
          <w:tcPr>
            <w:tcW w:w="8222" w:type="dxa"/>
            <w:shd w:val="clear" w:color="auto" w:fill="auto"/>
            <w:vAlign w:val="center"/>
          </w:tcPr>
          <w:p w:rsidR="00C50025" w:rsidRPr="00C50025" w:rsidRDefault="00C50025" w:rsidP="002A6653">
            <w:pPr>
              <w:jc w:val="both"/>
            </w:pPr>
            <w:r w:rsidRPr="00C50025">
              <w:t xml:space="preserve">Проведение ремонтных работ и дезинфекции в помещении ведётся в период выработки продукции.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420"/>
        </w:trPr>
        <w:tc>
          <w:tcPr>
            <w:tcW w:w="817" w:type="dxa"/>
            <w:shd w:val="clear" w:color="auto" w:fill="auto"/>
            <w:vAlign w:val="center"/>
          </w:tcPr>
          <w:p w:rsidR="00C50025" w:rsidRPr="00C50025" w:rsidRDefault="00C50025" w:rsidP="002A6653">
            <w:pPr>
              <w:jc w:val="center"/>
            </w:pPr>
            <w:r w:rsidRPr="00C50025">
              <w:t>11.17</w:t>
            </w:r>
          </w:p>
        </w:tc>
        <w:tc>
          <w:tcPr>
            <w:tcW w:w="8222" w:type="dxa"/>
            <w:shd w:val="clear" w:color="auto" w:fill="auto"/>
            <w:vAlign w:val="center"/>
          </w:tcPr>
          <w:p w:rsidR="00C50025" w:rsidRPr="00C50025" w:rsidRDefault="00C50025" w:rsidP="002A6653">
            <w:pPr>
              <w:jc w:val="both"/>
            </w:pPr>
            <w:r w:rsidRPr="00C50025">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rsidR="00C50025" w:rsidRPr="00C50025" w:rsidRDefault="00C50025" w:rsidP="002A6653">
            <w:pPr>
              <w:jc w:val="both"/>
            </w:pPr>
            <w:r w:rsidRPr="00C50025">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rsidR="00C50025" w:rsidRPr="00C50025" w:rsidRDefault="00C50025" w:rsidP="002A6653">
            <w:pPr>
              <w:jc w:val="both"/>
            </w:pPr>
            <w:r w:rsidRPr="00C50025">
              <w:t>Хранение, складирование в производственных цехах бьющихся предметов, зеркал, комнатных растений.</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55"/>
        </w:trPr>
        <w:tc>
          <w:tcPr>
            <w:tcW w:w="817" w:type="dxa"/>
            <w:shd w:val="clear" w:color="auto" w:fill="auto"/>
            <w:vAlign w:val="center"/>
          </w:tcPr>
          <w:p w:rsidR="00C50025" w:rsidRPr="00C50025" w:rsidRDefault="00C50025" w:rsidP="002A6653">
            <w:pPr>
              <w:jc w:val="center"/>
            </w:pPr>
            <w:r w:rsidRPr="00C50025">
              <w:t>11.18</w:t>
            </w:r>
          </w:p>
        </w:tc>
        <w:tc>
          <w:tcPr>
            <w:tcW w:w="8222" w:type="dxa"/>
            <w:shd w:val="clear" w:color="auto" w:fill="auto"/>
            <w:vAlign w:val="center"/>
          </w:tcPr>
          <w:p w:rsidR="00C50025" w:rsidRPr="00C50025" w:rsidRDefault="00C50025" w:rsidP="002A6653">
            <w:pPr>
              <w:jc w:val="both"/>
            </w:pPr>
            <w:r w:rsidRPr="00C50025">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201"/>
        </w:trPr>
        <w:tc>
          <w:tcPr>
            <w:tcW w:w="817" w:type="dxa"/>
            <w:shd w:val="clear" w:color="auto" w:fill="auto"/>
            <w:vAlign w:val="center"/>
          </w:tcPr>
          <w:p w:rsidR="00C50025" w:rsidRPr="00C50025" w:rsidRDefault="00C50025" w:rsidP="002A6653">
            <w:pPr>
              <w:jc w:val="center"/>
            </w:pPr>
            <w:r w:rsidRPr="00C50025">
              <w:t>11.19</w:t>
            </w:r>
          </w:p>
        </w:tc>
        <w:tc>
          <w:tcPr>
            <w:tcW w:w="8222" w:type="dxa"/>
            <w:shd w:val="clear" w:color="auto" w:fill="auto"/>
            <w:vAlign w:val="center"/>
          </w:tcPr>
          <w:p w:rsidR="00C50025" w:rsidRPr="00C50025" w:rsidRDefault="00C50025" w:rsidP="002A6653">
            <w:pPr>
              <w:jc w:val="both"/>
            </w:pPr>
            <w:r w:rsidRPr="00C50025">
              <w:t xml:space="preserve">Пищевые ингредиенты и пищевые добавки не хранятся в упаковке завода-изготовителя. Пересыпание, переливание красителей, </w:t>
            </w:r>
            <w:proofErr w:type="spellStart"/>
            <w:r w:rsidRPr="00C50025">
              <w:t>ароматизаторов</w:t>
            </w:r>
            <w:proofErr w:type="spellEnd"/>
            <w:r w:rsidRPr="00C50025">
              <w:t xml:space="preserve">, пищевых кислот и других добавок в другую посуду.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11.20</w:t>
            </w:r>
          </w:p>
        </w:tc>
        <w:tc>
          <w:tcPr>
            <w:tcW w:w="8222" w:type="dxa"/>
            <w:shd w:val="clear" w:color="auto" w:fill="auto"/>
            <w:vAlign w:val="center"/>
          </w:tcPr>
          <w:p w:rsidR="00C50025" w:rsidRPr="00C50025" w:rsidRDefault="00C50025" w:rsidP="002A6653">
            <w:pPr>
              <w:jc w:val="both"/>
            </w:pPr>
            <w:r w:rsidRPr="00C50025">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rsidR="00C50025" w:rsidRPr="00C50025" w:rsidRDefault="00C50025" w:rsidP="002A6653">
            <w:pPr>
              <w:jc w:val="both"/>
            </w:pPr>
            <w:r w:rsidRPr="00C50025">
              <w:t xml:space="preserve">Совместное хранение пищевых продуктов, имеющих специфический </w:t>
            </w:r>
            <w:proofErr w:type="gramStart"/>
            <w:r w:rsidRPr="00C50025">
              <w:t>запах  совместно</w:t>
            </w:r>
            <w:proofErr w:type="gramEnd"/>
            <w:r w:rsidRPr="00C50025">
              <w:t xml:space="preserve"> с продуктами, адсорбирующими посторонние запахи.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11.21</w:t>
            </w:r>
          </w:p>
        </w:tc>
        <w:tc>
          <w:tcPr>
            <w:tcW w:w="8222" w:type="dxa"/>
            <w:shd w:val="clear" w:color="auto" w:fill="auto"/>
            <w:vAlign w:val="center"/>
          </w:tcPr>
          <w:p w:rsidR="00C50025" w:rsidRPr="00C50025" w:rsidRDefault="00C50025" w:rsidP="002A6653">
            <w:pPr>
              <w:jc w:val="both"/>
            </w:pPr>
            <w:r w:rsidRPr="00C50025">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77"/>
        </w:trPr>
        <w:tc>
          <w:tcPr>
            <w:tcW w:w="817" w:type="dxa"/>
            <w:shd w:val="clear" w:color="auto" w:fill="auto"/>
            <w:vAlign w:val="center"/>
          </w:tcPr>
          <w:p w:rsidR="00C50025" w:rsidRPr="00C50025" w:rsidRDefault="00C50025" w:rsidP="002A6653">
            <w:pPr>
              <w:jc w:val="center"/>
            </w:pPr>
            <w:r w:rsidRPr="00C50025">
              <w:t>11.22</w:t>
            </w:r>
          </w:p>
        </w:tc>
        <w:tc>
          <w:tcPr>
            <w:tcW w:w="8222" w:type="dxa"/>
            <w:shd w:val="clear" w:color="auto" w:fill="auto"/>
            <w:vAlign w:val="center"/>
          </w:tcPr>
          <w:p w:rsidR="00C50025" w:rsidRPr="00C50025" w:rsidRDefault="00C50025" w:rsidP="002A6653">
            <w:pPr>
              <w:jc w:val="both"/>
            </w:pPr>
            <w:r w:rsidRPr="00C50025">
              <w:t>Расстановка и работа оборудования не исключает возможности контакта сырой и готовой к употреблению пищевой продукции.</w:t>
            </w:r>
          </w:p>
          <w:p w:rsidR="00C50025" w:rsidRPr="00C50025" w:rsidRDefault="00C50025" w:rsidP="002A6653">
            <w:pPr>
              <w:jc w:val="both"/>
            </w:pPr>
            <w:r w:rsidRPr="00C50025">
              <w:t xml:space="preserve">Для измельчения сырой и прошедшей тепловую обработку пищевой продукции, а также для сырых полуфабрикатов и кулинарных полуфабрикатов </w:t>
            </w:r>
            <w:r w:rsidRPr="00C50025">
              <w:lastRenderedPageBreak/>
              <w:t xml:space="preserve">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17" w:type="dxa"/>
            <w:shd w:val="clear" w:color="auto" w:fill="auto"/>
            <w:vAlign w:val="center"/>
          </w:tcPr>
          <w:p w:rsidR="00C50025" w:rsidRPr="00C50025" w:rsidRDefault="00C50025" w:rsidP="002A6653">
            <w:pPr>
              <w:jc w:val="center"/>
            </w:pPr>
            <w:r w:rsidRPr="00C50025">
              <w:rPr>
                <w:b/>
                <w:bCs/>
              </w:rPr>
              <w:lastRenderedPageBreak/>
              <w:t>20 МРП</w:t>
            </w:r>
          </w:p>
        </w:tc>
      </w:tr>
      <w:tr w:rsidR="00C50025" w:rsidRPr="00C50025" w:rsidTr="002A6653">
        <w:trPr>
          <w:trHeight w:val="168"/>
        </w:trPr>
        <w:tc>
          <w:tcPr>
            <w:tcW w:w="817" w:type="dxa"/>
            <w:shd w:val="clear" w:color="auto" w:fill="auto"/>
            <w:vAlign w:val="center"/>
          </w:tcPr>
          <w:p w:rsidR="00C50025" w:rsidRPr="00C50025" w:rsidRDefault="00C50025" w:rsidP="002A6653">
            <w:pPr>
              <w:jc w:val="center"/>
            </w:pPr>
            <w:r w:rsidRPr="00C50025">
              <w:t>11.23</w:t>
            </w:r>
          </w:p>
        </w:tc>
        <w:tc>
          <w:tcPr>
            <w:tcW w:w="8222" w:type="dxa"/>
            <w:shd w:val="clear" w:color="auto" w:fill="auto"/>
            <w:vAlign w:val="center"/>
          </w:tcPr>
          <w:p w:rsidR="00C50025" w:rsidRDefault="00C50025" w:rsidP="002A6653">
            <w:pPr>
              <w:jc w:val="both"/>
            </w:pPr>
            <w:r w:rsidRPr="00C50025">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11.24</w:t>
            </w:r>
          </w:p>
        </w:tc>
        <w:tc>
          <w:tcPr>
            <w:tcW w:w="8222" w:type="dxa"/>
            <w:shd w:val="clear" w:color="auto" w:fill="auto"/>
            <w:vAlign w:val="center"/>
          </w:tcPr>
          <w:p w:rsidR="00C50025" w:rsidRPr="00C50025" w:rsidRDefault="00C50025" w:rsidP="002A6653">
            <w:pPr>
              <w:jc w:val="both"/>
              <w:rPr>
                <w:highlight w:val="green"/>
              </w:rPr>
            </w:pPr>
            <w:r w:rsidRPr="00C50025">
              <w:t>Складирование пищевых продуктов непосредственно на полу.</w:t>
            </w:r>
            <w:r w:rsidRPr="00C50025">
              <w:rPr>
                <w:b/>
              </w:rPr>
              <w:t xml:space="preserve">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11.25</w:t>
            </w:r>
          </w:p>
        </w:tc>
        <w:tc>
          <w:tcPr>
            <w:tcW w:w="8222" w:type="dxa"/>
            <w:shd w:val="clear" w:color="auto" w:fill="auto"/>
            <w:vAlign w:val="center"/>
          </w:tcPr>
          <w:p w:rsidR="00C50025" w:rsidRPr="00C50025" w:rsidRDefault="00C50025" w:rsidP="002A6653">
            <w:pPr>
              <w:jc w:val="both"/>
            </w:pPr>
            <w:r w:rsidRPr="00C50025">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w:t>
            </w:r>
            <w:proofErr w:type="gramStart"/>
            <w:r w:rsidRPr="00C50025">
              <w:t>брак  используется</w:t>
            </w:r>
            <w:proofErr w:type="gramEnd"/>
            <w:r w:rsidRPr="00C50025">
              <w:t xml:space="preserve"> для пищевых целей.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11.26</w:t>
            </w:r>
          </w:p>
        </w:tc>
        <w:tc>
          <w:tcPr>
            <w:tcW w:w="8222" w:type="dxa"/>
            <w:shd w:val="clear" w:color="auto" w:fill="auto"/>
            <w:vAlign w:val="center"/>
          </w:tcPr>
          <w:p w:rsidR="00C50025" w:rsidRPr="00C50025" w:rsidRDefault="00C50025" w:rsidP="002A6653">
            <w:pPr>
              <w:jc w:val="both"/>
              <w:rPr>
                <w:highlight w:val="green"/>
              </w:rPr>
            </w:pPr>
            <w:r w:rsidRPr="00C50025">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C50025">
              <w:rPr>
                <w:b/>
              </w:rPr>
              <w:t xml:space="preserve">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11.27</w:t>
            </w:r>
          </w:p>
        </w:tc>
        <w:tc>
          <w:tcPr>
            <w:tcW w:w="8222" w:type="dxa"/>
            <w:shd w:val="clear" w:color="auto" w:fill="auto"/>
            <w:vAlign w:val="center"/>
          </w:tcPr>
          <w:p w:rsidR="00C50025" w:rsidRPr="00C50025" w:rsidRDefault="00C50025" w:rsidP="002A6653">
            <w:pPr>
              <w:jc w:val="both"/>
            </w:pPr>
            <w:r w:rsidRPr="00C50025">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t>11.28</w:t>
            </w:r>
          </w:p>
        </w:tc>
        <w:tc>
          <w:tcPr>
            <w:tcW w:w="8222" w:type="dxa"/>
            <w:shd w:val="clear" w:color="auto" w:fill="auto"/>
            <w:vAlign w:val="center"/>
          </w:tcPr>
          <w:p w:rsidR="00C50025" w:rsidRDefault="00C50025" w:rsidP="002A6653">
            <w:pPr>
              <w:jc w:val="both"/>
            </w:pPr>
            <w:r w:rsidRPr="00C50025">
              <w:t xml:space="preserve">Размещение готовой продукции в холодильной камере и (или) складском помещении без указания даты, смены выработки и номера партии.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699"/>
        </w:trPr>
        <w:tc>
          <w:tcPr>
            <w:tcW w:w="817" w:type="dxa"/>
            <w:shd w:val="clear" w:color="auto" w:fill="auto"/>
            <w:vAlign w:val="center"/>
          </w:tcPr>
          <w:p w:rsidR="00C50025" w:rsidRPr="00C50025" w:rsidRDefault="00C50025" w:rsidP="002A6653">
            <w:pPr>
              <w:jc w:val="center"/>
            </w:pPr>
            <w:r w:rsidRPr="00C50025">
              <w:t>11.29</w:t>
            </w:r>
          </w:p>
        </w:tc>
        <w:tc>
          <w:tcPr>
            <w:tcW w:w="8222" w:type="dxa"/>
            <w:shd w:val="clear" w:color="auto" w:fill="auto"/>
            <w:vAlign w:val="center"/>
          </w:tcPr>
          <w:p w:rsidR="00C50025" w:rsidRDefault="00C50025" w:rsidP="002A6653">
            <w:pPr>
              <w:jc w:val="both"/>
            </w:pPr>
            <w:r w:rsidRPr="00C50025">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pPr>
            <w:r w:rsidRPr="00C50025">
              <w:t>11.30</w:t>
            </w:r>
          </w:p>
        </w:tc>
        <w:tc>
          <w:tcPr>
            <w:tcW w:w="8222" w:type="dxa"/>
            <w:shd w:val="clear" w:color="auto" w:fill="auto"/>
            <w:vAlign w:val="center"/>
          </w:tcPr>
          <w:p w:rsidR="00C50025" w:rsidRPr="00C50025" w:rsidRDefault="00C50025" w:rsidP="002A6653">
            <w:pPr>
              <w:jc w:val="both"/>
            </w:pPr>
            <w:r w:rsidRPr="00C50025">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62"/>
        </w:trPr>
        <w:tc>
          <w:tcPr>
            <w:tcW w:w="817" w:type="dxa"/>
            <w:shd w:val="clear" w:color="auto" w:fill="auto"/>
            <w:vAlign w:val="center"/>
          </w:tcPr>
          <w:p w:rsidR="00C50025" w:rsidRPr="00C50025" w:rsidRDefault="00C50025" w:rsidP="002A6653">
            <w:pPr>
              <w:jc w:val="center"/>
            </w:pPr>
            <w:r w:rsidRPr="00C50025">
              <w:t>11.31</w:t>
            </w:r>
          </w:p>
        </w:tc>
        <w:tc>
          <w:tcPr>
            <w:tcW w:w="8222" w:type="dxa"/>
            <w:shd w:val="clear" w:color="auto" w:fill="auto"/>
            <w:vAlign w:val="center"/>
          </w:tcPr>
          <w:p w:rsidR="00C50025" w:rsidRDefault="00C50025" w:rsidP="002A6653">
            <w:pPr>
              <w:jc w:val="both"/>
            </w:pPr>
            <w:r w:rsidRPr="00C50025">
              <w:t xml:space="preserve">Срок годности расфасованных пищевых продуктов превышает срок годности исходного продукта.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11.32</w:t>
            </w:r>
          </w:p>
        </w:tc>
        <w:tc>
          <w:tcPr>
            <w:tcW w:w="8222" w:type="dxa"/>
            <w:shd w:val="clear" w:color="auto" w:fill="auto"/>
            <w:vAlign w:val="center"/>
          </w:tcPr>
          <w:p w:rsidR="00C50025" w:rsidRPr="00C50025" w:rsidRDefault="00C50025" w:rsidP="002A6653">
            <w:pPr>
              <w:jc w:val="both"/>
            </w:pPr>
            <w:r w:rsidRPr="00C50025">
              <w:t xml:space="preserve">Использование посуды с трещинами, сколами, отбитыми краями, деформированной, с поврежденной эмалью. </w:t>
            </w:r>
          </w:p>
          <w:p w:rsidR="00C50025" w:rsidRPr="00C50025" w:rsidRDefault="00C50025" w:rsidP="002A6653">
            <w:pPr>
              <w:jc w:val="both"/>
            </w:pPr>
            <w:r w:rsidRPr="00C50025">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rsidR="00C50025" w:rsidRPr="00C50025" w:rsidRDefault="00C50025" w:rsidP="002A6653">
            <w:pPr>
              <w:jc w:val="both"/>
            </w:pPr>
            <w:r w:rsidRPr="00C50025">
              <w:t xml:space="preserve">Для раздачи готовых блюд не используются чистая, сухая посуда и столовые приборы.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874"/>
        </w:trPr>
        <w:tc>
          <w:tcPr>
            <w:tcW w:w="817" w:type="dxa"/>
            <w:shd w:val="clear" w:color="auto" w:fill="auto"/>
            <w:vAlign w:val="center"/>
          </w:tcPr>
          <w:p w:rsidR="00C50025" w:rsidRPr="00C50025" w:rsidRDefault="00C50025" w:rsidP="002A6653">
            <w:pPr>
              <w:jc w:val="center"/>
            </w:pPr>
            <w:r w:rsidRPr="00C50025">
              <w:t>11.33</w:t>
            </w:r>
          </w:p>
        </w:tc>
        <w:tc>
          <w:tcPr>
            <w:tcW w:w="8222" w:type="dxa"/>
            <w:shd w:val="clear" w:color="auto" w:fill="auto"/>
            <w:vAlign w:val="center"/>
          </w:tcPr>
          <w:p w:rsidR="00C50025" w:rsidRDefault="00C50025" w:rsidP="002A6653">
            <w:pPr>
              <w:jc w:val="both"/>
            </w:pPr>
            <w:r w:rsidRPr="00C50025">
              <w:t xml:space="preserve">Не </w:t>
            </w:r>
            <w:proofErr w:type="gramStart"/>
            <w:r w:rsidRPr="00C50025">
              <w:t>установлены  бактерицидные</w:t>
            </w:r>
            <w:proofErr w:type="gramEnd"/>
            <w:r w:rsidRPr="00C50025">
              <w:t xml:space="preserve">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lastRenderedPageBreak/>
              <w:t>11.34</w:t>
            </w:r>
          </w:p>
        </w:tc>
        <w:tc>
          <w:tcPr>
            <w:tcW w:w="8222" w:type="dxa"/>
            <w:shd w:val="clear" w:color="auto" w:fill="auto"/>
            <w:vAlign w:val="center"/>
          </w:tcPr>
          <w:p w:rsidR="00C50025" w:rsidRDefault="00C50025" w:rsidP="002A6653">
            <w:pPr>
              <w:jc w:val="both"/>
            </w:pPr>
            <w:r w:rsidRPr="00C50025">
              <w:t xml:space="preserve">Отсутствие буквенной и (или) цветовой </w:t>
            </w:r>
            <w:proofErr w:type="gramStart"/>
            <w:r w:rsidRPr="00C50025">
              <w:t>маркировки  на</w:t>
            </w:r>
            <w:proofErr w:type="gramEnd"/>
            <w:r w:rsidRPr="00C50025">
              <w:t xml:space="preserve">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11.35</w:t>
            </w:r>
          </w:p>
        </w:tc>
        <w:tc>
          <w:tcPr>
            <w:tcW w:w="8222" w:type="dxa"/>
            <w:shd w:val="clear" w:color="auto" w:fill="auto"/>
            <w:vAlign w:val="center"/>
          </w:tcPr>
          <w:p w:rsidR="00C50025" w:rsidRDefault="00C50025" w:rsidP="002A6653">
            <w:pPr>
              <w:jc w:val="both"/>
            </w:pPr>
            <w:r w:rsidRPr="00C50025">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7"/>
        </w:trPr>
        <w:tc>
          <w:tcPr>
            <w:tcW w:w="817" w:type="dxa"/>
            <w:shd w:val="clear" w:color="auto" w:fill="auto"/>
            <w:vAlign w:val="center"/>
          </w:tcPr>
          <w:p w:rsidR="00C50025" w:rsidRPr="00C50025" w:rsidRDefault="00C50025" w:rsidP="002A6653">
            <w:pPr>
              <w:jc w:val="center"/>
            </w:pPr>
            <w:r w:rsidRPr="00C50025">
              <w:t>11.36</w:t>
            </w:r>
          </w:p>
        </w:tc>
        <w:tc>
          <w:tcPr>
            <w:tcW w:w="8222" w:type="dxa"/>
            <w:shd w:val="clear" w:color="auto" w:fill="auto"/>
            <w:vAlign w:val="center"/>
          </w:tcPr>
          <w:p w:rsidR="00C50025" w:rsidRPr="00C50025" w:rsidRDefault="00C50025" w:rsidP="002A6653">
            <w:pPr>
              <w:jc w:val="both"/>
            </w:pPr>
            <w:r w:rsidRPr="00C50025">
              <w:t>Приём и использование в производстве пищевой продукции:</w:t>
            </w:r>
          </w:p>
          <w:p w:rsidR="00C50025" w:rsidRPr="00C50025" w:rsidRDefault="00C50025" w:rsidP="002A6653">
            <w:pPr>
              <w:jc w:val="both"/>
            </w:pPr>
            <w:r w:rsidRPr="00C50025">
              <w:t>-не имеет установленных сроков годности или с истекшими/некорректными сроками годности;</w:t>
            </w:r>
          </w:p>
          <w:p w:rsidR="00C50025" w:rsidRPr="00C50025" w:rsidRDefault="00C50025" w:rsidP="002A6653">
            <w:pPr>
              <w:jc w:val="both"/>
            </w:pPr>
            <w:r w:rsidRPr="00C50025">
              <w:t xml:space="preserve">- со следами пребывания насекомых, грызунов в самой пищевой продукции.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7"/>
        </w:trPr>
        <w:tc>
          <w:tcPr>
            <w:tcW w:w="817" w:type="dxa"/>
            <w:shd w:val="clear" w:color="auto" w:fill="auto"/>
            <w:vAlign w:val="center"/>
          </w:tcPr>
          <w:p w:rsidR="00C50025" w:rsidRPr="00C50025" w:rsidRDefault="00C50025" w:rsidP="002A6653">
            <w:pPr>
              <w:jc w:val="center"/>
            </w:pPr>
            <w:r w:rsidRPr="00C50025">
              <w:t>11.37</w:t>
            </w:r>
          </w:p>
        </w:tc>
        <w:tc>
          <w:tcPr>
            <w:tcW w:w="8222" w:type="dxa"/>
            <w:shd w:val="clear" w:color="auto" w:fill="auto"/>
            <w:vAlign w:val="center"/>
          </w:tcPr>
          <w:p w:rsidR="00C50025" w:rsidRPr="00C50025" w:rsidRDefault="00C50025" w:rsidP="002A6653">
            <w:pPr>
              <w:jc w:val="both"/>
            </w:pPr>
            <w:r w:rsidRPr="00C50025">
              <w:t xml:space="preserve">Транспортировка, хранение, расфасовка и реализация пищевой продукции на объектах питания </w:t>
            </w:r>
            <w:proofErr w:type="gramStart"/>
            <w:r w:rsidRPr="00C50025">
              <w:t>не  осуществляются</w:t>
            </w:r>
            <w:proofErr w:type="gramEnd"/>
            <w:r w:rsidRPr="00C50025">
              <w:t xml:space="preserve">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rsidR="00C50025" w:rsidRPr="00C50025" w:rsidRDefault="00C50025" w:rsidP="002A6653">
            <w:pPr>
              <w:jc w:val="both"/>
            </w:pPr>
            <w:r w:rsidRPr="00C50025">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11.38</w:t>
            </w:r>
          </w:p>
        </w:tc>
        <w:tc>
          <w:tcPr>
            <w:tcW w:w="8222" w:type="dxa"/>
            <w:shd w:val="clear" w:color="auto" w:fill="auto"/>
            <w:vAlign w:val="center"/>
          </w:tcPr>
          <w:p w:rsidR="00C50025" w:rsidRPr="00C50025" w:rsidRDefault="00C50025" w:rsidP="002A6653">
            <w:pPr>
              <w:jc w:val="both"/>
            </w:pPr>
            <w:r w:rsidRPr="00C50025">
              <w:t>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w:t>
            </w:r>
          </w:p>
          <w:p w:rsidR="00C50025" w:rsidRPr="00C50025" w:rsidRDefault="00C50025" w:rsidP="002A6653">
            <w:pPr>
              <w:jc w:val="both"/>
            </w:pPr>
            <w:r w:rsidRPr="00C50025">
              <w:t xml:space="preserve">Во время погрузки, транспортировки и разгрузки пищевая продукция не предохраняется от атмосферных осадков, влаги.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pPr>
            <w:r w:rsidRPr="00C50025">
              <w:t>11.39</w:t>
            </w:r>
          </w:p>
        </w:tc>
        <w:tc>
          <w:tcPr>
            <w:tcW w:w="8222" w:type="dxa"/>
            <w:shd w:val="clear" w:color="auto" w:fill="auto"/>
            <w:vAlign w:val="center"/>
          </w:tcPr>
          <w:p w:rsidR="00C50025" w:rsidRPr="00C50025" w:rsidRDefault="00C50025" w:rsidP="002A6653">
            <w:pPr>
              <w:jc w:val="both"/>
            </w:pPr>
            <w:r w:rsidRPr="00C50025">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64"/>
        </w:trPr>
        <w:tc>
          <w:tcPr>
            <w:tcW w:w="817" w:type="dxa"/>
            <w:shd w:val="clear" w:color="auto" w:fill="auto"/>
            <w:vAlign w:val="center"/>
          </w:tcPr>
          <w:p w:rsidR="00C50025" w:rsidRPr="00C50025" w:rsidRDefault="00C50025" w:rsidP="002A6653">
            <w:pPr>
              <w:jc w:val="center"/>
            </w:pPr>
            <w:r w:rsidRPr="00C50025">
              <w:t>11.40</w:t>
            </w:r>
          </w:p>
        </w:tc>
        <w:tc>
          <w:tcPr>
            <w:tcW w:w="8222" w:type="dxa"/>
            <w:shd w:val="clear" w:color="auto" w:fill="auto"/>
            <w:vAlign w:val="center"/>
          </w:tcPr>
          <w:p w:rsidR="00C50025" w:rsidRPr="00C50025" w:rsidRDefault="00C50025" w:rsidP="002A6653">
            <w:pPr>
              <w:jc w:val="both"/>
            </w:pPr>
            <w:r w:rsidRPr="00C50025">
              <w:t xml:space="preserve">При производстве холодных блюд, сервировке и </w:t>
            </w:r>
            <w:proofErr w:type="spellStart"/>
            <w:r w:rsidRPr="00C50025">
              <w:t>порционировании</w:t>
            </w:r>
            <w:proofErr w:type="spellEnd"/>
            <w:r w:rsidRPr="00C50025">
              <w:t xml:space="preserve"> блюд персонал не использует одноразовые перчатки.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169"/>
        </w:trPr>
        <w:tc>
          <w:tcPr>
            <w:tcW w:w="817" w:type="dxa"/>
            <w:shd w:val="clear" w:color="auto" w:fill="auto"/>
            <w:vAlign w:val="center"/>
          </w:tcPr>
          <w:p w:rsidR="00C50025" w:rsidRPr="00C50025" w:rsidRDefault="00C50025" w:rsidP="002A6653">
            <w:pPr>
              <w:jc w:val="center"/>
            </w:pPr>
            <w:r w:rsidRPr="00C50025">
              <w:t>11.41</w:t>
            </w:r>
          </w:p>
        </w:tc>
        <w:tc>
          <w:tcPr>
            <w:tcW w:w="8222" w:type="dxa"/>
            <w:shd w:val="clear" w:color="auto" w:fill="auto"/>
            <w:vAlign w:val="center"/>
          </w:tcPr>
          <w:p w:rsidR="00C50025" w:rsidRPr="00C50025" w:rsidRDefault="00C50025" w:rsidP="002A6653">
            <w:pPr>
              <w:jc w:val="both"/>
            </w:pPr>
            <w:r w:rsidRPr="00C50025">
              <w:t xml:space="preserve">Смешивание готовой к употреблению пищевой продукции, изготовленной на объекте питания, с остатками от предыдущего дня.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11.42</w:t>
            </w:r>
          </w:p>
        </w:tc>
        <w:tc>
          <w:tcPr>
            <w:tcW w:w="8222" w:type="dxa"/>
            <w:shd w:val="clear" w:color="auto" w:fill="auto"/>
            <w:vAlign w:val="center"/>
          </w:tcPr>
          <w:p w:rsidR="00C50025" w:rsidRPr="00C50025" w:rsidRDefault="00C50025" w:rsidP="002A6653">
            <w:pPr>
              <w:jc w:val="both"/>
            </w:pPr>
            <w:r w:rsidRPr="00C50025">
              <w:t xml:space="preserve">Допуск к реализации пищевой продукции с истекшим сроком годности.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t>11.43</w:t>
            </w:r>
          </w:p>
        </w:tc>
        <w:tc>
          <w:tcPr>
            <w:tcW w:w="8222" w:type="dxa"/>
            <w:shd w:val="clear" w:color="auto" w:fill="auto"/>
            <w:vAlign w:val="center"/>
          </w:tcPr>
          <w:p w:rsidR="00C50025" w:rsidRPr="00C50025" w:rsidRDefault="00C50025" w:rsidP="002A6653">
            <w:pPr>
              <w:jc w:val="both"/>
            </w:pPr>
            <w:r w:rsidRPr="00C50025">
              <w:t>На производимом, реализуемом пищевом продукте отсутствует информация или указана не корректно:</w:t>
            </w:r>
          </w:p>
          <w:p w:rsidR="00C50025" w:rsidRPr="00C50025" w:rsidRDefault="00C50025" w:rsidP="002A6653">
            <w:pPr>
              <w:jc w:val="both"/>
            </w:pPr>
            <w:r w:rsidRPr="00C50025">
              <w:t>- фирменное наименование продукции с указанием способов приготовления и входящих в ее состав основных рецептурных компонентов;</w:t>
            </w:r>
          </w:p>
          <w:p w:rsidR="00C50025" w:rsidRPr="00C50025" w:rsidRDefault="00C50025" w:rsidP="002A6653">
            <w:pPr>
              <w:jc w:val="both"/>
            </w:pPr>
            <w:r w:rsidRPr="00C50025">
              <w:t>- сведения о массе (объеме) порции продукции (блюда, кулинарного изделия);</w:t>
            </w:r>
          </w:p>
          <w:p w:rsidR="00C50025" w:rsidRPr="00C50025" w:rsidRDefault="00C50025" w:rsidP="002A6653">
            <w:pPr>
              <w:jc w:val="both"/>
            </w:pPr>
            <w:r w:rsidRPr="00C50025">
              <w:t xml:space="preserve"> - сведения о пищевой ценности продукции;</w:t>
            </w:r>
          </w:p>
          <w:p w:rsidR="00C50025" w:rsidRPr="00C50025" w:rsidRDefault="00C50025" w:rsidP="002A6653">
            <w:pPr>
              <w:jc w:val="both"/>
            </w:pPr>
            <w:r w:rsidRPr="00C50025">
              <w:t>- дата и час изготовления;</w:t>
            </w:r>
          </w:p>
          <w:p w:rsidR="00C50025" w:rsidRPr="00C50025" w:rsidRDefault="00C50025" w:rsidP="002A6653">
            <w:pPr>
              <w:jc w:val="both"/>
            </w:pPr>
            <w:r w:rsidRPr="00C50025">
              <w:t xml:space="preserve">- срок годности, условия хранения; </w:t>
            </w:r>
          </w:p>
          <w:p w:rsidR="00C50025" w:rsidRPr="00C50025" w:rsidRDefault="00C50025" w:rsidP="002A6653">
            <w:pPr>
              <w:jc w:val="both"/>
            </w:pPr>
            <w:r w:rsidRPr="00C50025">
              <w:t xml:space="preserve">- рекомендации по изготовлению (при необходимости).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t>11.44</w:t>
            </w:r>
          </w:p>
        </w:tc>
        <w:tc>
          <w:tcPr>
            <w:tcW w:w="8222" w:type="dxa"/>
            <w:shd w:val="clear" w:color="auto" w:fill="auto"/>
            <w:vAlign w:val="center"/>
          </w:tcPr>
          <w:p w:rsidR="00C50025" w:rsidRPr="00C50025" w:rsidRDefault="00C50025" w:rsidP="002A6653">
            <w:pPr>
              <w:jc w:val="both"/>
            </w:pPr>
            <w:r w:rsidRPr="00C50025">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lastRenderedPageBreak/>
              <w:t>11.45</w:t>
            </w:r>
          </w:p>
        </w:tc>
        <w:tc>
          <w:tcPr>
            <w:tcW w:w="8222" w:type="dxa"/>
            <w:shd w:val="clear" w:color="auto" w:fill="auto"/>
            <w:vAlign w:val="center"/>
          </w:tcPr>
          <w:p w:rsidR="00C50025" w:rsidRPr="00C50025" w:rsidRDefault="00C50025" w:rsidP="002A6653">
            <w:pPr>
              <w:jc w:val="both"/>
            </w:pPr>
            <w:r w:rsidRPr="00C50025">
              <w:t>Размораживание мяса, субпродуктов, тушки птицы, рыбы вне дефростера и не способами, разрешенными Санитарными правилами РК.</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48"/>
        </w:trPr>
        <w:tc>
          <w:tcPr>
            <w:tcW w:w="817" w:type="dxa"/>
            <w:shd w:val="clear" w:color="auto" w:fill="auto"/>
            <w:vAlign w:val="center"/>
          </w:tcPr>
          <w:p w:rsidR="00C50025" w:rsidRPr="00C50025" w:rsidRDefault="00C50025" w:rsidP="002A6653">
            <w:pPr>
              <w:jc w:val="center"/>
            </w:pPr>
            <w:r w:rsidRPr="00C50025">
              <w:t>11.46</w:t>
            </w:r>
          </w:p>
        </w:tc>
        <w:tc>
          <w:tcPr>
            <w:tcW w:w="8222" w:type="dxa"/>
            <w:shd w:val="clear" w:color="auto" w:fill="auto"/>
            <w:vAlign w:val="center"/>
          </w:tcPr>
          <w:p w:rsidR="00C50025" w:rsidRPr="00C50025" w:rsidRDefault="00C50025" w:rsidP="002A6653">
            <w:pPr>
              <w:jc w:val="both"/>
            </w:pPr>
            <w:r w:rsidRPr="00C50025">
              <w:t>Другие нарушения санитарных требований, правил.</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bl>
    <w:p w:rsidR="00C50025" w:rsidRPr="00C50025" w:rsidRDefault="00C50025" w:rsidP="00C50025">
      <w:pPr>
        <w:rPr>
          <w:vanish/>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spacing w:after="200" w:line="276" w:lineRule="auto"/>
        <w:jc w:val="both"/>
        <w:rPr>
          <w:rFonts w:eastAsia="Calibri"/>
          <w:b/>
          <w:i/>
          <w:lang w:eastAsia="en-US"/>
        </w:rPr>
      </w:pPr>
      <w:r w:rsidRPr="00C50025">
        <w:rPr>
          <w:rFonts w:eastAsia="Calibri"/>
          <w:b/>
          <w:i/>
          <w:lang w:eastAsia="en-US"/>
        </w:rPr>
        <w:t xml:space="preserve">* 1 МРП (месячный расчетный показатель текущего года, утвержденный Законом РК «О республиканском бюджете»). </w:t>
      </w:r>
    </w:p>
    <w:p w:rsidR="00C50025" w:rsidRPr="00C50025" w:rsidRDefault="00C50025" w:rsidP="00C50025">
      <w:pPr>
        <w:spacing w:after="200" w:line="276" w:lineRule="auto"/>
        <w:jc w:val="both"/>
        <w:rPr>
          <w:rFonts w:eastAsia="Calibri"/>
          <w:b/>
          <w:i/>
          <w:lang w:eastAsia="en-US"/>
        </w:rPr>
      </w:pPr>
      <w:r w:rsidRPr="00C50025">
        <w:rPr>
          <w:rFonts w:eastAsia="Calibri"/>
          <w:b/>
          <w:i/>
          <w:lang w:eastAsia="en-US"/>
        </w:rPr>
        <w:t xml:space="preserve">* </w:t>
      </w:r>
      <w:r w:rsidRPr="00C50025">
        <w:rPr>
          <w:b/>
          <w:i/>
        </w:rPr>
        <w:t>Штраф взыскивается за каждый факт нарушения</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rPr>
                <w:b/>
              </w:rPr>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rPr>
                <w:b/>
              </w:rPr>
            </w:pPr>
          </w:p>
        </w:tc>
        <w:tc>
          <w:tcPr>
            <w:tcW w:w="4753" w:type="dxa"/>
            <w:shd w:val="clear" w:color="auto" w:fill="auto"/>
          </w:tcPr>
          <w:p w:rsidR="00C50025" w:rsidRPr="00C50025" w:rsidRDefault="00C50025" w:rsidP="002A6653">
            <w:pPr>
              <w:tabs>
                <w:tab w:val="left" w:pos="5760"/>
              </w:tabs>
              <w:spacing w:before="20"/>
              <w:jc w:val="both"/>
              <w:rPr>
                <w:b/>
              </w:rPr>
            </w:pPr>
          </w:p>
        </w:tc>
      </w:tr>
      <w:tr w:rsidR="00C50025" w:rsidRPr="00C50025" w:rsidTr="002A6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Покупатель:</w:t>
            </w: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___________________</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Продавец:</w:t>
            </w: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5A7AF1">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____________________</w:t>
            </w:r>
            <w:r w:rsidR="00AE5058" w:rsidRPr="00167810">
              <w:rPr>
                <w:b/>
                <w:szCs w:val="24"/>
              </w:rPr>
              <w:t xml:space="preserve"> </w:t>
            </w:r>
            <w:r w:rsidR="005A7AF1">
              <w:rPr>
                <w:rFonts w:ascii="Times New Roman" w:hAnsi="Times New Roman" w:cs="Times New Roman"/>
                <w:b/>
                <w:sz w:val="24"/>
                <w:szCs w:val="24"/>
              </w:rPr>
              <w:t>С. Алипбаев</w:t>
            </w:r>
            <w:bookmarkStart w:id="8" w:name="_GoBack"/>
            <w:bookmarkEnd w:id="8"/>
          </w:p>
        </w:tc>
      </w:tr>
      <w:tr w:rsidR="00C50025" w:rsidRPr="00C50025" w:rsidTr="002A6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М.П.</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 xml:space="preserve">        М.П.</w:t>
            </w: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bl>
    <w:p w:rsidR="00C50025" w:rsidRPr="00C50025" w:rsidRDefault="00C50025" w:rsidP="00C50025"/>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 w:rsidR="00C50025" w:rsidRPr="00C50025" w:rsidRDefault="00C50025" w:rsidP="00C50025"/>
    <w:p w:rsidR="00C50025" w:rsidRPr="00C50025" w:rsidRDefault="00C50025" w:rsidP="00C50025"/>
    <w:p w:rsidR="00C50025" w:rsidRPr="00C50025" w:rsidRDefault="00C50025" w:rsidP="00C50025"/>
    <w:p w:rsidR="00C50025" w:rsidRPr="00C50025" w:rsidRDefault="00C50025" w:rsidP="00C50025"/>
    <w:p w:rsidR="00057EC7" w:rsidRPr="00C50025" w:rsidRDefault="00057EC7"/>
    <w:sectPr w:rsidR="00057EC7" w:rsidRPr="00C50025" w:rsidSect="00286C2A">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8E9" w:rsidRDefault="00DB08E9">
      <w:r>
        <w:separator/>
      </w:r>
    </w:p>
  </w:endnote>
  <w:endnote w:type="continuationSeparator" w:id="0">
    <w:p w:rsidR="00DB08E9" w:rsidRDefault="00DB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90" w:rsidRDefault="00C50025">
    <w:pPr>
      <w:pStyle w:val="af"/>
      <w:jc w:val="right"/>
    </w:pPr>
    <w:r>
      <w:fldChar w:fldCharType="begin"/>
    </w:r>
    <w:r>
      <w:instrText>PAGE   \* MERGEFORMAT</w:instrText>
    </w:r>
    <w:r>
      <w:fldChar w:fldCharType="separate"/>
    </w:r>
    <w:r w:rsidR="005A7AF1">
      <w:rPr>
        <w:noProof/>
      </w:rPr>
      <w:t>12</w:t>
    </w:r>
    <w:r>
      <w:fldChar w:fldCharType="end"/>
    </w:r>
  </w:p>
  <w:p w:rsidR="00541F90" w:rsidRDefault="00DB08E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8E9" w:rsidRDefault="00DB08E9">
      <w:r>
        <w:separator/>
      </w:r>
    </w:p>
  </w:footnote>
  <w:footnote w:type="continuationSeparator" w:id="0">
    <w:p w:rsidR="00DB08E9" w:rsidRDefault="00DB0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9"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7"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8"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1"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3"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9"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2"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8"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1"/>
  </w:num>
  <w:num w:numId="2">
    <w:abstractNumId w:val="27"/>
  </w:num>
  <w:num w:numId="3">
    <w:abstractNumId w:val="9"/>
  </w:num>
  <w:num w:numId="4">
    <w:abstractNumId w:val="12"/>
  </w:num>
  <w:num w:numId="5">
    <w:abstractNumId w:val="2"/>
  </w:num>
  <w:num w:numId="6">
    <w:abstractNumId w:val="35"/>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26"/>
  </w:num>
  <w:num w:numId="14">
    <w:abstractNumId w:val="41"/>
  </w:num>
  <w:num w:numId="15">
    <w:abstractNumId w:val="43"/>
  </w:num>
  <w:num w:numId="16">
    <w:abstractNumId w:val="45"/>
  </w:num>
  <w:num w:numId="17">
    <w:abstractNumId w:val="36"/>
  </w:num>
  <w:num w:numId="18">
    <w:abstractNumId w:val="39"/>
  </w:num>
  <w:num w:numId="19">
    <w:abstractNumId w:val="14"/>
  </w:num>
  <w:num w:numId="20">
    <w:abstractNumId w:val="5"/>
  </w:num>
  <w:num w:numId="21">
    <w:abstractNumId w:val="4"/>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1"/>
  </w:num>
  <w:num w:numId="25">
    <w:abstractNumId w:val="42"/>
  </w:num>
  <w:num w:numId="26">
    <w:abstractNumId w:val="15"/>
  </w:num>
  <w:num w:numId="27">
    <w:abstractNumId w:val="17"/>
  </w:num>
  <w:num w:numId="28">
    <w:abstractNumId w:val="28"/>
  </w:num>
  <w:num w:numId="29">
    <w:abstractNumId w:val="30"/>
  </w:num>
  <w:num w:numId="30">
    <w:abstractNumId w:val="21"/>
  </w:num>
  <w:num w:numId="31">
    <w:abstractNumId w:val="7"/>
  </w:num>
  <w:num w:numId="32">
    <w:abstractNumId w:val="0"/>
  </w:num>
  <w:num w:numId="33">
    <w:abstractNumId w:val="40"/>
  </w:num>
  <w:num w:numId="34">
    <w:abstractNumId w:val="34"/>
  </w:num>
  <w:num w:numId="35">
    <w:abstractNumId w:val="23"/>
  </w:num>
  <w:num w:numId="36">
    <w:abstractNumId w:val="38"/>
  </w:num>
  <w:num w:numId="37">
    <w:abstractNumId w:val="18"/>
  </w:num>
  <w:num w:numId="38">
    <w:abstractNumId w:val="11"/>
  </w:num>
  <w:num w:numId="39">
    <w:abstractNumId w:val="6"/>
  </w:num>
  <w:num w:numId="40">
    <w:abstractNumId w:val="3"/>
  </w:num>
  <w:num w:numId="41">
    <w:abstractNumId w:val="44"/>
  </w:num>
  <w:num w:numId="42">
    <w:abstractNumId w:val="19"/>
  </w:num>
  <w:num w:numId="43">
    <w:abstractNumId w:val="33"/>
  </w:num>
  <w:num w:numId="44">
    <w:abstractNumId w:val="29"/>
  </w:num>
  <w:num w:numId="45">
    <w:abstractNumId w:val="24"/>
  </w:num>
  <w:num w:numId="46">
    <w:abstractNumId w:val="1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04"/>
    <w:rsid w:val="00057EC7"/>
    <w:rsid w:val="004B4A6C"/>
    <w:rsid w:val="005A7AF1"/>
    <w:rsid w:val="00626704"/>
    <w:rsid w:val="007F0279"/>
    <w:rsid w:val="00AE5058"/>
    <w:rsid w:val="00C50025"/>
    <w:rsid w:val="00DB08E9"/>
    <w:rsid w:val="00F5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1230"/>
  <w15:chartTrackingRefBased/>
  <w15:docId w15:val="{B3369803-91F2-4C06-819B-FFDD75C9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0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50025"/>
    <w:rPr>
      <w:b/>
      <w:bCs/>
    </w:rPr>
  </w:style>
  <w:style w:type="character" w:customStyle="1" w:styleId="a4">
    <w:name w:val="Основной текст Знак"/>
    <w:basedOn w:val="a0"/>
    <w:link w:val="a3"/>
    <w:rsid w:val="00C50025"/>
    <w:rPr>
      <w:rFonts w:ascii="Times New Roman" w:eastAsia="Times New Roman" w:hAnsi="Times New Roman" w:cs="Times New Roman"/>
      <w:b/>
      <w:bCs/>
      <w:sz w:val="24"/>
      <w:szCs w:val="24"/>
      <w:lang w:eastAsia="ru-RU"/>
    </w:rPr>
  </w:style>
  <w:style w:type="paragraph" w:styleId="3">
    <w:name w:val="Body Text 3"/>
    <w:basedOn w:val="a"/>
    <w:link w:val="30"/>
    <w:rsid w:val="00C50025"/>
    <w:pPr>
      <w:spacing w:after="120"/>
    </w:pPr>
    <w:rPr>
      <w:sz w:val="16"/>
      <w:szCs w:val="16"/>
    </w:rPr>
  </w:style>
  <w:style w:type="character" w:customStyle="1" w:styleId="30">
    <w:name w:val="Основной текст 3 Знак"/>
    <w:basedOn w:val="a0"/>
    <w:link w:val="3"/>
    <w:rsid w:val="00C50025"/>
    <w:rPr>
      <w:rFonts w:ascii="Times New Roman" w:eastAsia="Times New Roman" w:hAnsi="Times New Roman" w:cs="Times New Roman"/>
      <w:sz w:val="16"/>
      <w:szCs w:val="16"/>
      <w:lang w:eastAsia="ru-RU"/>
    </w:rPr>
  </w:style>
  <w:style w:type="paragraph" w:styleId="2">
    <w:name w:val="Body Text Indent 2"/>
    <w:basedOn w:val="a"/>
    <w:link w:val="20"/>
    <w:rsid w:val="00C50025"/>
    <w:pPr>
      <w:spacing w:after="120" w:line="480" w:lineRule="auto"/>
      <w:ind w:left="283"/>
    </w:pPr>
  </w:style>
  <w:style w:type="character" w:customStyle="1" w:styleId="20">
    <w:name w:val="Основной текст с отступом 2 Знак"/>
    <w:basedOn w:val="a0"/>
    <w:link w:val="2"/>
    <w:rsid w:val="00C50025"/>
    <w:rPr>
      <w:rFonts w:ascii="Times New Roman" w:eastAsia="Times New Roman" w:hAnsi="Times New Roman" w:cs="Times New Roman"/>
      <w:sz w:val="24"/>
      <w:szCs w:val="24"/>
      <w:lang w:eastAsia="ru-RU"/>
    </w:rPr>
  </w:style>
  <w:style w:type="paragraph" w:styleId="31">
    <w:name w:val="Body Text Indent 3"/>
    <w:basedOn w:val="a"/>
    <w:link w:val="32"/>
    <w:rsid w:val="00C50025"/>
    <w:pPr>
      <w:spacing w:after="120"/>
      <w:ind w:left="283"/>
    </w:pPr>
    <w:rPr>
      <w:sz w:val="16"/>
      <w:szCs w:val="16"/>
    </w:rPr>
  </w:style>
  <w:style w:type="character" w:customStyle="1" w:styleId="32">
    <w:name w:val="Основной текст с отступом 3 Знак"/>
    <w:basedOn w:val="a0"/>
    <w:link w:val="31"/>
    <w:rsid w:val="00C50025"/>
    <w:rPr>
      <w:rFonts w:ascii="Times New Roman" w:eastAsia="Times New Roman" w:hAnsi="Times New Roman" w:cs="Times New Roman"/>
      <w:sz w:val="16"/>
      <w:szCs w:val="16"/>
      <w:lang w:eastAsia="ru-RU"/>
    </w:rPr>
  </w:style>
  <w:style w:type="paragraph" w:styleId="a5">
    <w:name w:val="Block Text"/>
    <w:basedOn w:val="a"/>
    <w:rsid w:val="00C50025"/>
    <w:pPr>
      <w:ind w:left="-709" w:right="-766"/>
    </w:pPr>
    <w:rPr>
      <w:sz w:val="20"/>
      <w:szCs w:val="20"/>
    </w:rPr>
  </w:style>
  <w:style w:type="paragraph" w:styleId="a6">
    <w:name w:val="Plain Text"/>
    <w:basedOn w:val="a"/>
    <w:link w:val="a7"/>
    <w:autoRedefine/>
    <w:rsid w:val="00C50025"/>
    <w:pPr>
      <w:spacing w:before="20"/>
      <w:ind w:left="284"/>
      <w:jc w:val="both"/>
    </w:pPr>
    <w:rPr>
      <w:b/>
      <w:sz w:val="20"/>
      <w:szCs w:val="20"/>
    </w:rPr>
  </w:style>
  <w:style w:type="character" w:customStyle="1" w:styleId="a7">
    <w:name w:val="Текст Знак"/>
    <w:basedOn w:val="a0"/>
    <w:link w:val="a6"/>
    <w:rsid w:val="00C50025"/>
    <w:rPr>
      <w:rFonts w:ascii="Times New Roman" w:eastAsia="Times New Roman" w:hAnsi="Times New Roman" w:cs="Times New Roman"/>
      <w:b/>
      <w:sz w:val="20"/>
      <w:szCs w:val="20"/>
      <w:lang w:eastAsia="ru-RU"/>
    </w:rPr>
  </w:style>
  <w:style w:type="character" w:customStyle="1" w:styleId="FontStyle13">
    <w:name w:val="Font Style13"/>
    <w:rsid w:val="00C50025"/>
    <w:rPr>
      <w:rFonts w:ascii="Times New Roman" w:hAnsi="Times New Roman" w:cs="Times New Roman"/>
      <w:sz w:val="22"/>
      <w:szCs w:val="22"/>
    </w:rPr>
  </w:style>
  <w:style w:type="paragraph" w:styleId="a8">
    <w:name w:val="Body Text Indent"/>
    <w:basedOn w:val="a"/>
    <w:link w:val="a9"/>
    <w:rsid w:val="00C50025"/>
    <w:pPr>
      <w:spacing w:after="120"/>
      <w:ind w:left="283"/>
    </w:pPr>
  </w:style>
  <w:style w:type="character" w:customStyle="1" w:styleId="a9">
    <w:name w:val="Основной текст с отступом Знак"/>
    <w:basedOn w:val="a0"/>
    <w:link w:val="a8"/>
    <w:rsid w:val="00C50025"/>
    <w:rPr>
      <w:rFonts w:ascii="Times New Roman" w:eastAsia="Times New Roman" w:hAnsi="Times New Roman" w:cs="Times New Roman"/>
      <w:sz w:val="24"/>
      <w:szCs w:val="24"/>
      <w:lang w:eastAsia="ru-RU"/>
    </w:rPr>
  </w:style>
  <w:style w:type="paragraph" w:styleId="aa">
    <w:name w:val="List Paragraph"/>
    <w:basedOn w:val="a"/>
    <w:uiPriority w:val="34"/>
    <w:qFormat/>
    <w:rsid w:val="00C50025"/>
    <w:pPr>
      <w:widowControl w:val="0"/>
      <w:ind w:left="720"/>
      <w:contextualSpacing/>
    </w:pPr>
    <w:rPr>
      <w:rFonts w:ascii="Courier New" w:eastAsia="Courier New" w:hAnsi="Courier New" w:cs="Courier New"/>
      <w:color w:val="000000"/>
      <w:lang w:bidi="ru-RU"/>
    </w:rPr>
  </w:style>
  <w:style w:type="character" w:customStyle="1" w:styleId="1">
    <w:name w:val="Заголовок №1_"/>
    <w:link w:val="10"/>
    <w:locked/>
    <w:rsid w:val="00C50025"/>
    <w:rPr>
      <w:b/>
      <w:bCs/>
      <w:shd w:val="clear" w:color="auto" w:fill="FFFFFF"/>
    </w:rPr>
  </w:style>
  <w:style w:type="paragraph" w:customStyle="1" w:styleId="10">
    <w:name w:val="Заголовок №1"/>
    <w:basedOn w:val="a"/>
    <w:link w:val="1"/>
    <w:rsid w:val="00C50025"/>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b">
    <w:name w:val="Основной текст_"/>
    <w:link w:val="21"/>
    <w:locked/>
    <w:rsid w:val="00C50025"/>
    <w:rPr>
      <w:shd w:val="clear" w:color="auto" w:fill="FFFFFF"/>
    </w:rPr>
  </w:style>
  <w:style w:type="paragraph" w:customStyle="1" w:styleId="21">
    <w:name w:val="Основной текст2"/>
    <w:basedOn w:val="a"/>
    <w:link w:val="ab"/>
    <w:rsid w:val="00C50025"/>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C50025"/>
    <w:rPr>
      <w:b/>
      <w:bCs/>
      <w:shd w:val="clear" w:color="auto" w:fill="FFFFFF"/>
    </w:rPr>
  </w:style>
  <w:style w:type="paragraph" w:customStyle="1" w:styleId="40">
    <w:name w:val="Основной текст (4)"/>
    <w:basedOn w:val="a"/>
    <w:link w:val="4"/>
    <w:rsid w:val="00C50025"/>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C50025"/>
    <w:pPr>
      <w:widowControl w:val="0"/>
      <w:shd w:val="clear" w:color="auto" w:fill="FFFFFF"/>
      <w:spacing w:line="274" w:lineRule="exact"/>
      <w:jc w:val="both"/>
    </w:pPr>
    <w:rPr>
      <w:sz w:val="22"/>
      <w:szCs w:val="22"/>
      <w:lang w:bidi="ru-RU"/>
    </w:rPr>
  </w:style>
  <w:style w:type="character" w:customStyle="1" w:styleId="ac">
    <w:name w:val="Основной текст + Полужирный"/>
    <w:rsid w:val="00C50025"/>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C50025"/>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C50025"/>
    <w:rPr>
      <w:b/>
      <w:bCs/>
      <w:color w:val="000000"/>
      <w:spacing w:val="0"/>
      <w:w w:val="100"/>
      <w:position w:val="0"/>
      <w:sz w:val="22"/>
      <w:szCs w:val="22"/>
      <w:shd w:val="clear" w:color="auto" w:fill="FFFFFF"/>
      <w:lang w:val="ru-RU" w:eastAsia="ru-RU" w:bidi="ru-RU"/>
    </w:rPr>
  </w:style>
  <w:style w:type="character" w:customStyle="1" w:styleId="s0">
    <w:name w:val="s0"/>
    <w:rsid w:val="00C50025"/>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C50025"/>
    <w:pPr>
      <w:autoSpaceDE w:val="0"/>
      <w:autoSpaceDN w:val="0"/>
      <w:spacing w:after="0" w:line="240" w:lineRule="auto"/>
    </w:pPr>
    <w:rPr>
      <w:rFonts w:ascii="Times New Roman" w:eastAsia="Times New Roman" w:hAnsi="Times New Roman" w:cs="Times New Roman"/>
      <w:sz w:val="20"/>
      <w:szCs w:val="20"/>
      <w:lang w:val="en-GB"/>
    </w:rPr>
  </w:style>
  <w:style w:type="paragraph" w:styleId="ad">
    <w:name w:val="header"/>
    <w:basedOn w:val="a"/>
    <w:link w:val="ae"/>
    <w:rsid w:val="00C50025"/>
    <w:pPr>
      <w:tabs>
        <w:tab w:val="center" w:pos="4677"/>
        <w:tab w:val="right" w:pos="9355"/>
      </w:tabs>
    </w:pPr>
  </w:style>
  <w:style w:type="character" w:customStyle="1" w:styleId="ae">
    <w:name w:val="Верхний колонтитул Знак"/>
    <w:basedOn w:val="a0"/>
    <w:link w:val="ad"/>
    <w:rsid w:val="00C50025"/>
    <w:rPr>
      <w:rFonts w:ascii="Times New Roman" w:eastAsia="Times New Roman" w:hAnsi="Times New Roman" w:cs="Times New Roman"/>
      <w:sz w:val="24"/>
      <w:szCs w:val="24"/>
      <w:lang w:eastAsia="ru-RU"/>
    </w:rPr>
  </w:style>
  <w:style w:type="paragraph" w:styleId="af">
    <w:name w:val="footer"/>
    <w:basedOn w:val="a"/>
    <w:link w:val="af0"/>
    <w:uiPriority w:val="99"/>
    <w:rsid w:val="00C50025"/>
    <w:pPr>
      <w:tabs>
        <w:tab w:val="center" w:pos="4677"/>
        <w:tab w:val="right" w:pos="9355"/>
      </w:tabs>
    </w:pPr>
  </w:style>
  <w:style w:type="character" w:customStyle="1" w:styleId="af0">
    <w:name w:val="Нижний колонтитул Знак"/>
    <w:basedOn w:val="a0"/>
    <w:link w:val="af"/>
    <w:uiPriority w:val="99"/>
    <w:rsid w:val="00C50025"/>
    <w:rPr>
      <w:rFonts w:ascii="Times New Roman" w:eastAsia="Times New Roman" w:hAnsi="Times New Roman" w:cs="Times New Roman"/>
      <w:sz w:val="24"/>
      <w:szCs w:val="24"/>
      <w:lang w:eastAsia="ru-RU"/>
    </w:rPr>
  </w:style>
  <w:style w:type="paragraph" w:customStyle="1" w:styleId="Default">
    <w:name w:val="Default"/>
    <w:rsid w:val="00C500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Balloon Text"/>
    <w:basedOn w:val="a"/>
    <w:link w:val="af2"/>
    <w:rsid w:val="00C50025"/>
    <w:rPr>
      <w:rFonts w:ascii="Tahoma" w:hAnsi="Tahoma" w:cs="Tahoma"/>
      <w:sz w:val="16"/>
      <w:szCs w:val="16"/>
    </w:rPr>
  </w:style>
  <w:style w:type="character" w:customStyle="1" w:styleId="af2">
    <w:name w:val="Текст выноски Знак"/>
    <w:basedOn w:val="a0"/>
    <w:link w:val="af1"/>
    <w:rsid w:val="00C50025"/>
    <w:rPr>
      <w:rFonts w:ascii="Tahoma" w:eastAsia="Times New Roman" w:hAnsi="Tahoma" w:cs="Tahoma"/>
      <w:sz w:val="16"/>
      <w:szCs w:val="16"/>
      <w:lang w:eastAsia="ru-RU"/>
    </w:rPr>
  </w:style>
  <w:style w:type="character" w:customStyle="1" w:styleId="apple-style-span">
    <w:name w:val="apple-style-span"/>
    <w:uiPriority w:val="99"/>
    <w:rsid w:val="00C50025"/>
  </w:style>
  <w:style w:type="paragraph" w:styleId="af3">
    <w:name w:val="No Spacing"/>
    <w:link w:val="af4"/>
    <w:uiPriority w:val="1"/>
    <w:qFormat/>
    <w:rsid w:val="00C50025"/>
    <w:pPr>
      <w:spacing w:after="0" w:line="240" w:lineRule="auto"/>
    </w:pPr>
    <w:rPr>
      <w:rFonts w:ascii="Calibri" w:eastAsia="Times New Roman" w:hAnsi="Calibri" w:cs="Times New Roman"/>
      <w:lang w:eastAsia="zh-CN"/>
    </w:rPr>
  </w:style>
  <w:style w:type="character" w:customStyle="1" w:styleId="af4">
    <w:name w:val="Без интервала Знак"/>
    <w:link w:val="af3"/>
    <w:uiPriority w:val="1"/>
    <w:locked/>
    <w:rsid w:val="00C50025"/>
    <w:rPr>
      <w:rFonts w:ascii="Calibri" w:eastAsia="Times New Roman" w:hAnsi="Calibri" w:cs="Times New Roman"/>
      <w:lang w:eastAsia="zh-CN"/>
    </w:rPr>
  </w:style>
  <w:style w:type="character" w:styleId="af5">
    <w:name w:val="annotation reference"/>
    <w:rsid w:val="00C50025"/>
    <w:rPr>
      <w:sz w:val="16"/>
      <w:szCs w:val="16"/>
    </w:rPr>
  </w:style>
  <w:style w:type="paragraph" w:styleId="af6">
    <w:name w:val="annotation text"/>
    <w:basedOn w:val="a"/>
    <w:link w:val="af7"/>
    <w:rsid w:val="00C50025"/>
    <w:rPr>
      <w:sz w:val="20"/>
      <w:szCs w:val="20"/>
    </w:rPr>
  </w:style>
  <w:style w:type="character" w:customStyle="1" w:styleId="af7">
    <w:name w:val="Текст примечания Знак"/>
    <w:basedOn w:val="a0"/>
    <w:link w:val="af6"/>
    <w:rsid w:val="00C50025"/>
    <w:rPr>
      <w:rFonts w:ascii="Times New Roman" w:eastAsia="Times New Roman" w:hAnsi="Times New Roman" w:cs="Times New Roman"/>
      <w:sz w:val="20"/>
      <w:szCs w:val="20"/>
      <w:lang w:eastAsia="ru-RU"/>
    </w:rPr>
  </w:style>
  <w:style w:type="paragraph" w:styleId="af8">
    <w:name w:val="annotation subject"/>
    <w:basedOn w:val="af6"/>
    <w:next w:val="af6"/>
    <w:link w:val="af9"/>
    <w:rsid w:val="00C50025"/>
    <w:rPr>
      <w:b/>
      <w:bCs/>
    </w:rPr>
  </w:style>
  <w:style w:type="character" w:customStyle="1" w:styleId="af9">
    <w:name w:val="Тема примечания Знак"/>
    <w:basedOn w:val="af7"/>
    <w:link w:val="af8"/>
    <w:rsid w:val="00C50025"/>
    <w:rPr>
      <w:rFonts w:ascii="Times New Roman" w:eastAsia="Times New Roman" w:hAnsi="Times New Roman" w:cs="Times New Roman"/>
      <w:b/>
      <w:bCs/>
      <w:sz w:val="20"/>
      <w:szCs w:val="20"/>
      <w:lang w:eastAsia="ru-RU"/>
    </w:rPr>
  </w:style>
  <w:style w:type="paragraph" w:styleId="afa">
    <w:name w:val="Revision"/>
    <w:hidden/>
    <w:uiPriority w:val="99"/>
    <w:semiHidden/>
    <w:rsid w:val="00C5002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11735</Words>
  <Characters>66892</Characters>
  <Application>Microsoft Office Word</Application>
  <DocSecurity>0</DocSecurity>
  <Lines>557</Lines>
  <Paragraphs>156</Paragraphs>
  <ScaleCrop>false</ScaleCrop>
  <Company/>
  <LinksUpToDate>false</LinksUpToDate>
  <CharactersWithSpaces>78471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Молдажанов Тимур Бакижанович</cp:lastModifiedBy>
  <cp:revision>5</cp:revision>
  <dcterms:created xsi:type="dcterms:W3CDTF">2020-04-10T06:45:00Z</dcterms:created>
  <dcterms:modified xsi:type="dcterms:W3CDTF">2022-06-17T03:23:00Z</dcterms:modified>
</cp:coreProperties>
</file>