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25" w:rsidRPr="00C50025" w:rsidRDefault="00C50025" w:rsidP="00C50025">
      <w:pPr>
        <w:ind w:left="6381" w:firstLine="709"/>
        <w:rPr>
          <w:b/>
        </w:rPr>
      </w:pPr>
      <w:r w:rsidRPr="00C50025">
        <w:rPr>
          <w:b/>
        </w:rPr>
        <w:t>Приложение №2</w:t>
      </w:r>
    </w:p>
    <w:p w:rsidR="00C50025" w:rsidRPr="00C50025" w:rsidRDefault="00C50025" w:rsidP="00C50025">
      <w:pPr>
        <w:ind w:left="6381" w:firstLine="709"/>
        <w:rPr>
          <w:b/>
        </w:rPr>
      </w:pPr>
      <w:r w:rsidRPr="00C50025">
        <w:rPr>
          <w:b/>
        </w:rPr>
        <w:t>к договору №_________</w:t>
      </w:r>
    </w:p>
    <w:p w:rsidR="00C50025" w:rsidRPr="00C50025" w:rsidRDefault="00C50025" w:rsidP="00C50025">
      <w:pPr>
        <w:ind w:left="6381" w:firstLine="709"/>
      </w:pPr>
      <w:r w:rsidRPr="00C50025">
        <w:rPr>
          <w:b/>
        </w:rPr>
        <w:t>от «____» _________ 2020 г.</w:t>
      </w:r>
    </w:p>
    <w:p w:rsidR="00C50025" w:rsidRPr="00C50025" w:rsidRDefault="00C50025" w:rsidP="00C50025"/>
    <w:p w:rsidR="00C50025" w:rsidRPr="00C50025" w:rsidRDefault="00C50025" w:rsidP="00C50025">
      <w:pPr>
        <w:rPr>
          <w:b/>
          <w:bCs/>
        </w:rPr>
      </w:pPr>
    </w:p>
    <w:p w:rsidR="00C50025" w:rsidRPr="00C50025" w:rsidRDefault="00C50025" w:rsidP="00C50025">
      <w:pPr>
        <w:ind w:left="95"/>
        <w:jc w:val="center"/>
        <w:rPr>
          <w:b/>
          <w:bCs/>
        </w:rPr>
      </w:pPr>
      <w:r w:rsidRPr="00C50025">
        <w:rPr>
          <w:b/>
          <w:bCs/>
        </w:rPr>
        <w:t xml:space="preserve">СОГЛАШЕНИЕ </w:t>
      </w:r>
    </w:p>
    <w:p w:rsidR="00C50025" w:rsidRPr="00C50025" w:rsidRDefault="00C50025" w:rsidP="00C50025">
      <w:pPr>
        <w:ind w:left="95"/>
        <w:jc w:val="center"/>
        <w:rPr>
          <w:b/>
          <w:bCs/>
        </w:rPr>
      </w:pPr>
      <w:r w:rsidRPr="00C50025">
        <w:rPr>
          <w:b/>
          <w:bCs/>
        </w:rPr>
        <w:t>в области безопасности и охраны труда, промышленной, пожарной, газовой безопасности, экологии,</w:t>
      </w:r>
      <w:r w:rsidRPr="00C50025">
        <w:t xml:space="preserve"> </w:t>
      </w:r>
      <w:r w:rsidRPr="00C50025">
        <w:rPr>
          <w:b/>
          <w:bCs/>
        </w:rPr>
        <w:t>санитарно-эпидемиологических требований</w:t>
      </w: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Определения и сокращения</w:t>
      </w:r>
    </w:p>
    <w:p w:rsidR="00C50025" w:rsidRPr="00C50025" w:rsidRDefault="00C50025" w:rsidP="00C50025">
      <w:pPr>
        <w:pStyle w:val="10"/>
        <w:widowControl/>
        <w:shd w:val="clear" w:color="auto" w:fill="auto"/>
        <w:spacing w:before="0" w:after="0" w:line="240" w:lineRule="auto"/>
        <w:jc w:val="center"/>
        <w:rPr>
          <w:rFonts w:ascii="Times New Roman" w:hAnsi="Times New Roman" w:cs="Times New Roman"/>
          <w:sz w:val="24"/>
          <w:szCs w:val="24"/>
        </w:rPr>
      </w:pPr>
    </w:p>
    <w:p w:rsidR="00C50025" w:rsidRPr="00C50025" w:rsidRDefault="00C50025" w:rsidP="00C5002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bCs/>
          <w:sz w:val="24"/>
          <w:szCs w:val="24"/>
        </w:rPr>
        <w:t xml:space="preserve">Внутренняя документация Заказчика </w:t>
      </w:r>
      <w:r w:rsidRPr="00C50025">
        <w:rPr>
          <w:rFonts w:ascii="Times New Roman" w:hAnsi="Times New Roman" w:cs="Times New Roman"/>
          <w:sz w:val="24"/>
          <w:szCs w:val="24"/>
        </w:rPr>
        <w:t>– утвержденные Товариществом внутренние процедуры, политики, инструкции, правила, положения и т.п. в области безопасности и охраны труда, промышленной, пожарной, газовой безопасности и охраны окружающей среды.</w:t>
      </w:r>
    </w:p>
    <w:p w:rsidR="00C50025" w:rsidRPr="00C50025" w:rsidRDefault="00C50025" w:rsidP="00C50025">
      <w:pPr>
        <w:ind w:firstLine="709"/>
        <w:jc w:val="both"/>
      </w:pPr>
      <w:r w:rsidRPr="00C50025">
        <w:rPr>
          <w:b/>
        </w:rPr>
        <w:t xml:space="preserve">Указание </w:t>
      </w:r>
      <w:r w:rsidRPr="00C50025">
        <w:t>– это документ, в котором указывается характер выявленного нарушения с установлением сроков и ответственных лиц за устранение.</w:t>
      </w:r>
    </w:p>
    <w:p w:rsidR="00C50025" w:rsidRPr="00C50025" w:rsidRDefault="00C50025" w:rsidP="00C50025">
      <w:pPr>
        <w:pStyle w:val="21"/>
        <w:widowControl/>
        <w:shd w:val="clear" w:color="auto" w:fill="auto"/>
        <w:tabs>
          <w:tab w:val="left" w:pos="1418"/>
          <w:tab w:val="left" w:pos="3809"/>
        </w:tabs>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sz w:val="24"/>
          <w:szCs w:val="24"/>
        </w:rPr>
        <w:t>Заказчик –</w:t>
      </w:r>
      <w:r w:rsidRPr="00C50025">
        <w:rPr>
          <w:rFonts w:ascii="Times New Roman" w:hAnsi="Times New Roman" w:cs="Times New Roman"/>
          <w:sz w:val="24"/>
          <w:szCs w:val="24"/>
        </w:rPr>
        <w:t xml:space="preserve"> товарищество с ограниченной ответственностью «Павлодарский нефтехимический завод» (далее - ТОО «ПНХЗ»)</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Исполнитель</w:t>
      </w:r>
      <w:r w:rsidRPr="00C50025">
        <w:rPr>
          <w:rStyle w:val="ac"/>
          <w:rFonts w:ascii="Times New Roman" w:hAnsi="Times New Roman" w:cs="Times New Roman"/>
          <w:sz w:val="24"/>
          <w:szCs w:val="24"/>
        </w:rPr>
        <w:t>/Подрядчик</w:t>
      </w:r>
      <w:r w:rsidRPr="00C50025">
        <w:rPr>
          <w:rFonts w:ascii="Times New Roman" w:hAnsi="Times New Roman" w:cs="Times New Roman"/>
          <w:b/>
          <w:sz w:val="24"/>
          <w:szCs w:val="24"/>
        </w:rPr>
        <w:t xml:space="preserve"> </w:t>
      </w:r>
      <w:r w:rsidRPr="00C50025">
        <w:rPr>
          <w:rStyle w:val="ac"/>
          <w:rFonts w:ascii="Times New Roman" w:hAnsi="Times New Roman" w:cs="Times New Roman"/>
          <w:sz w:val="24"/>
          <w:szCs w:val="24"/>
        </w:rPr>
        <w:t>−</w:t>
      </w:r>
      <w:r w:rsidRPr="00C50025">
        <w:rPr>
          <w:rFonts w:ascii="Times New Roman" w:hAnsi="Times New Roman" w:cs="Times New Roman"/>
          <w:sz w:val="24"/>
          <w:szCs w:val="24"/>
        </w:rPr>
        <w:t xml:space="preserve"> организация, выполняющая работы/</w:t>
      </w:r>
      <w:proofErr w:type="gramStart"/>
      <w:r w:rsidRPr="00C50025">
        <w:rPr>
          <w:rFonts w:ascii="Times New Roman" w:hAnsi="Times New Roman" w:cs="Times New Roman"/>
          <w:sz w:val="24"/>
          <w:szCs w:val="24"/>
        </w:rPr>
        <w:t>услуги  на</w:t>
      </w:r>
      <w:proofErr w:type="gramEnd"/>
      <w:r w:rsidRPr="00C50025">
        <w:rPr>
          <w:rFonts w:ascii="Times New Roman" w:hAnsi="Times New Roman" w:cs="Times New Roman"/>
          <w:sz w:val="24"/>
          <w:szCs w:val="24"/>
        </w:rPr>
        <w:t xml:space="preserve"> территории Товарищества в соответствии с договорными обязательствами, в том числе субподрядная организация.</w:t>
      </w:r>
    </w:p>
    <w:p w:rsidR="00C50025" w:rsidRPr="00C50025" w:rsidRDefault="00C50025" w:rsidP="00C50025">
      <w:pPr>
        <w:ind w:firstLine="709"/>
        <w:jc w:val="both"/>
        <w:rPr>
          <w:rFonts w:eastAsia="Courier New"/>
        </w:rPr>
      </w:pPr>
      <w:r w:rsidRPr="00C50025">
        <w:rPr>
          <w:b/>
        </w:rPr>
        <w:t xml:space="preserve">Субподрядная организация - </w:t>
      </w:r>
      <w:r w:rsidRPr="00C50025">
        <w:rPr>
          <w:rFonts w:eastAsia="Courier New"/>
        </w:rPr>
        <w:t>специализированная подрядная организация, привлекаемая Исполнителем/Подрядчиком на договорных условиях для выполнения отдельных видов работ</w:t>
      </w:r>
      <w:r w:rsidRPr="00C50025">
        <w:rPr>
          <w:spacing w:val="-2"/>
          <w:lang w:eastAsia="en-US"/>
        </w:rPr>
        <w:t xml:space="preserve">, иных третьих лиц, привлеченных для выполнения обязательств по Договору.  </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Fonts w:ascii="Times New Roman" w:eastAsia="Courier New" w:hAnsi="Times New Roman" w:cs="Times New Roman"/>
          <w:sz w:val="24"/>
          <w:szCs w:val="24"/>
        </w:rPr>
      </w:pPr>
      <w:r w:rsidRPr="00C50025">
        <w:rPr>
          <w:rFonts w:ascii="Times New Roman" w:eastAsia="Courier New" w:hAnsi="Times New Roman" w:cs="Times New Roman"/>
          <w:b/>
          <w:sz w:val="24"/>
          <w:szCs w:val="24"/>
        </w:rPr>
        <w:t>Персонал Исполнителя/Подрядчика</w:t>
      </w:r>
      <w:r w:rsidRPr="00C50025">
        <w:rPr>
          <w:rFonts w:ascii="Times New Roman" w:eastAsia="Courier New" w:hAnsi="Times New Roman" w:cs="Times New Roman"/>
          <w:sz w:val="24"/>
          <w:szCs w:val="24"/>
        </w:rPr>
        <w:t xml:space="preserve"> – работники Исполнителя/Подрядчика, персонал субподрядной организации.</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ac"/>
          <w:rFonts w:ascii="Times New Roman" w:hAnsi="Times New Roman" w:cs="Times New Roman"/>
          <w:sz w:val="24"/>
          <w:szCs w:val="24"/>
        </w:rPr>
        <w:t xml:space="preserve">Наряд-допуск </w:t>
      </w:r>
      <w:bookmarkStart w:id="0" w:name="SUB79700"/>
      <w:bookmarkEnd w:id="0"/>
      <w:r w:rsidRPr="00C50025">
        <w:rPr>
          <w:rStyle w:val="ac"/>
          <w:rFonts w:ascii="Times New Roman" w:hAnsi="Times New Roman" w:cs="Times New Roman"/>
          <w:sz w:val="24"/>
          <w:szCs w:val="24"/>
        </w:rPr>
        <w:t xml:space="preserve">− </w:t>
      </w:r>
      <w:r w:rsidRPr="00C50025">
        <w:rPr>
          <w:rStyle w:val="s0"/>
          <w:bCs/>
          <w:sz w:val="24"/>
          <w:szCs w:val="24"/>
          <w:lang w:bidi="ru-RU"/>
        </w:rPr>
        <w:t>задание на производство работы, оформленное на специальном бланке установленной Заказчиком формы и определяющее содержание, место работы, мероприятия, обеспечивающие правильность подготовки рабочего места, необходимые меры безопасности, время ее начала и окончания, условия безопасного проведения, состав бригады и лиц, ответственных за безопасное выполнение работы</w:t>
      </w:r>
      <w:r w:rsidRPr="00C50025">
        <w:rPr>
          <w:rStyle w:val="s0"/>
          <w:sz w:val="24"/>
          <w:szCs w:val="24"/>
          <w:lang w:bidi="ru-RU"/>
        </w:rPr>
        <w:t>.</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Разрешение - </w:t>
      </w:r>
      <w:r w:rsidRPr="00C50025">
        <w:rPr>
          <w:rStyle w:val="s0"/>
          <w:sz w:val="24"/>
          <w:szCs w:val="24"/>
          <w:lang w:bidi="ru-RU"/>
        </w:rPr>
        <w:t>задание на производство работы, оформленное на специальном бланке установленной Заказчиком формы.</w:t>
      </w:r>
    </w:p>
    <w:p w:rsidR="00C50025" w:rsidRPr="00C50025" w:rsidRDefault="00C50025" w:rsidP="00C50025">
      <w:pPr>
        <w:pStyle w:val="21"/>
        <w:widowControl/>
        <w:shd w:val="clear" w:color="auto" w:fill="auto"/>
        <w:tabs>
          <w:tab w:val="left" w:pos="1701"/>
          <w:tab w:val="left" w:pos="3809"/>
        </w:tabs>
        <w:spacing w:before="0" w:line="240" w:lineRule="auto"/>
        <w:ind w:firstLine="709"/>
        <w:outlineLvl w:val="0"/>
        <w:rPr>
          <w:rStyle w:val="s0"/>
          <w:sz w:val="24"/>
          <w:szCs w:val="24"/>
          <w:lang w:bidi="ru-RU"/>
        </w:rPr>
      </w:pPr>
      <w:r w:rsidRPr="00C50025">
        <w:rPr>
          <w:rStyle w:val="s0"/>
          <w:b/>
          <w:sz w:val="24"/>
          <w:szCs w:val="24"/>
          <w:lang w:bidi="ru-RU"/>
        </w:rPr>
        <w:t xml:space="preserve">Акт о выявленном нарушении </w:t>
      </w:r>
      <w:r w:rsidRPr="00C50025">
        <w:rPr>
          <w:rStyle w:val="s0"/>
          <w:sz w:val="24"/>
          <w:szCs w:val="24"/>
          <w:lang w:bidi="ru-RU"/>
        </w:rPr>
        <w:t xml:space="preserve">– документ, в котором отражены выявленные несоответствия. </w:t>
      </w:r>
    </w:p>
    <w:p w:rsidR="00C50025" w:rsidRPr="00C50025" w:rsidRDefault="00C50025" w:rsidP="00C50025">
      <w:pPr>
        <w:pStyle w:val="10"/>
        <w:widowControl/>
        <w:shd w:val="clear" w:color="auto" w:fill="auto"/>
        <w:tabs>
          <w:tab w:val="left" w:pos="3809"/>
        </w:tabs>
        <w:spacing w:before="0" w:after="0" w:line="240" w:lineRule="auto"/>
        <w:ind w:firstLine="709"/>
        <w:rPr>
          <w:rFonts w:ascii="Times New Roman" w:hAnsi="Times New Roman" w:cs="Times New Roman"/>
          <w:sz w:val="24"/>
          <w:szCs w:val="24"/>
        </w:rPr>
      </w:pPr>
      <w:r w:rsidRPr="00C50025">
        <w:rPr>
          <w:rStyle w:val="s0"/>
          <w:sz w:val="24"/>
          <w:szCs w:val="24"/>
          <w:lang w:bidi="ru-RU"/>
        </w:rPr>
        <w:t xml:space="preserve">Работы повышенной опасности </w:t>
      </w:r>
      <w:r w:rsidRPr="00C50025">
        <w:rPr>
          <w:rStyle w:val="ac"/>
          <w:rFonts w:ascii="Times New Roman" w:hAnsi="Times New Roman" w:cs="Times New Roman"/>
          <w:sz w:val="24"/>
          <w:szCs w:val="24"/>
        </w:rPr>
        <w:t>−</w:t>
      </w:r>
      <w:r w:rsidRPr="00C50025">
        <w:rPr>
          <w:rStyle w:val="s0"/>
          <w:sz w:val="24"/>
          <w:szCs w:val="24"/>
          <w:lang w:bidi="ru-RU"/>
        </w:rPr>
        <w:t xml:space="preserve"> </w:t>
      </w:r>
      <w:bookmarkStart w:id="1" w:name="SUB323"/>
      <w:bookmarkEnd w:id="1"/>
      <w:r w:rsidRPr="00C50025">
        <w:rPr>
          <w:rStyle w:val="s0"/>
          <w:b w:val="0"/>
          <w:bCs w:val="0"/>
          <w:sz w:val="24"/>
          <w:szCs w:val="24"/>
          <w:lang w:bidi="ru-RU"/>
        </w:rPr>
        <w:t>работы, при выполнении которых имеется или может возникнуть производственная опасность, в том числе и не связанная с характером выполнения работы.</w:t>
      </w:r>
    </w:p>
    <w:p w:rsidR="00C50025" w:rsidRPr="00C50025" w:rsidRDefault="00C50025" w:rsidP="00C50025">
      <w:pPr>
        <w:tabs>
          <w:tab w:val="left" w:pos="2552"/>
        </w:tabs>
        <w:ind w:firstLine="709"/>
        <w:jc w:val="both"/>
        <w:outlineLvl w:val="0"/>
        <w:rPr>
          <w:rStyle w:val="s0"/>
          <w:sz w:val="24"/>
          <w:szCs w:val="24"/>
          <w:lang w:bidi="ru-RU"/>
        </w:rPr>
      </w:pPr>
      <w:r w:rsidRPr="00C50025">
        <w:rPr>
          <w:rStyle w:val="s0"/>
          <w:b/>
          <w:sz w:val="24"/>
          <w:szCs w:val="24"/>
          <w:lang w:bidi="ru-RU"/>
        </w:rPr>
        <w:t xml:space="preserve">Земляные работы </w:t>
      </w:r>
      <w:r w:rsidRPr="00C50025">
        <w:rPr>
          <w:rStyle w:val="ac"/>
          <w:rFonts w:eastAsia="Courier New"/>
          <w:sz w:val="24"/>
          <w:szCs w:val="24"/>
        </w:rPr>
        <w:t>−</w:t>
      </w:r>
      <w:r w:rsidRPr="00C50025">
        <w:rPr>
          <w:rStyle w:val="s0"/>
          <w:sz w:val="24"/>
          <w:szCs w:val="24"/>
          <w:lang w:bidi="ru-RU"/>
        </w:rPr>
        <w:t xml:space="preserve"> комплекс строительных работ, включающий выемку (разработку) грунта, его перемещение и укладку с разравниванием и уплотнением грунта. Цель производства земляных работ - создание инженерных сооружений из грунта (</w:t>
      </w:r>
      <w:proofErr w:type="spellStart"/>
      <w:proofErr w:type="gramStart"/>
      <w:r w:rsidRPr="00C50025">
        <w:rPr>
          <w:rStyle w:val="s0"/>
          <w:vanish/>
          <w:sz w:val="24"/>
          <w:szCs w:val="24"/>
          <w:lang w:bidi="ru-RU"/>
        </w:rPr>
        <w:t>плотин,</w:t>
      </w:r>
      <w:r w:rsidRPr="00C50025">
        <w:rPr>
          <w:rStyle w:val="s0"/>
          <w:sz w:val="24"/>
          <w:szCs w:val="24"/>
          <w:lang w:bidi="ru-RU"/>
        </w:rPr>
        <w:t>дорог</w:t>
      </w:r>
      <w:proofErr w:type="spellEnd"/>
      <w:proofErr w:type="gramEnd"/>
      <w:r w:rsidRPr="00C50025">
        <w:rPr>
          <w:rStyle w:val="s0"/>
          <w:sz w:val="24"/>
          <w:szCs w:val="24"/>
          <w:lang w:bidi="ru-RU"/>
        </w:rPr>
        <w:t>, каналов, траншей и др.), устройство оснований зданий и сооружений, планировка территорий под застройку. Также, к земляным работам относятся все работы, связанные с раскопками в целях строительства новых зданий, сооружений и коммуникаций, а также их ремонта.</w:t>
      </w:r>
    </w:p>
    <w:p w:rsidR="00C50025" w:rsidRPr="00C50025" w:rsidRDefault="00C50025" w:rsidP="00C50025">
      <w:pPr>
        <w:tabs>
          <w:tab w:val="left" w:pos="2552"/>
        </w:tabs>
        <w:ind w:firstLine="709"/>
        <w:jc w:val="both"/>
        <w:outlineLvl w:val="0"/>
        <w:rPr>
          <w:rStyle w:val="s0"/>
          <w:rFonts w:eastAsia="Courier New"/>
          <w:sz w:val="24"/>
          <w:szCs w:val="24"/>
          <w:lang w:bidi="ru-RU"/>
        </w:rPr>
      </w:pPr>
      <w:r w:rsidRPr="00C50025">
        <w:rPr>
          <w:rStyle w:val="ac"/>
          <w:rFonts w:eastAsia="Courier New"/>
          <w:sz w:val="24"/>
          <w:szCs w:val="24"/>
        </w:rPr>
        <w:t xml:space="preserve">Огневые работы − </w:t>
      </w:r>
      <w:r w:rsidRPr="00C50025">
        <w:rPr>
          <w:rStyle w:val="s0"/>
          <w:sz w:val="24"/>
          <w:szCs w:val="24"/>
          <w:lang w:bidi="ru-RU"/>
        </w:rPr>
        <w:t xml:space="preserve">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конструкций (электросварка, газосварка, </w:t>
      </w:r>
      <w:proofErr w:type="spellStart"/>
      <w:r w:rsidRPr="00C50025">
        <w:rPr>
          <w:rStyle w:val="s0"/>
          <w:sz w:val="24"/>
          <w:szCs w:val="24"/>
          <w:lang w:bidi="ru-RU"/>
        </w:rPr>
        <w:t>бензо</w:t>
      </w:r>
      <w:proofErr w:type="spellEnd"/>
      <w:r w:rsidRPr="00C50025">
        <w:rPr>
          <w:rStyle w:val="s0"/>
          <w:sz w:val="24"/>
          <w:szCs w:val="24"/>
          <w:lang w:bidi="ru-RU"/>
        </w:rPr>
        <w:t>/</w:t>
      </w:r>
      <w:proofErr w:type="spellStart"/>
      <w:r w:rsidRPr="00C50025">
        <w:rPr>
          <w:rStyle w:val="s0"/>
          <w:sz w:val="24"/>
          <w:szCs w:val="24"/>
          <w:lang w:bidi="ru-RU"/>
        </w:rPr>
        <w:t>керосинорезка</w:t>
      </w:r>
      <w:proofErr w:type="spellEnd"/>
      <w:r w:rsidRPr="00C50025">
        <w:rPr>
          <w:rStyle w:val="s0"/>
          <w:sz w:val="24"/>
          <w:szCs w:val="24"/>
          <w:lang w:bidi="ru-RU"/>
        </w:rPr>
        <w:t>, разогрев битумов и смол, паяльные работы, механическая обработка металла с выделением искр и другие).</w:t>
      </w:r>
    </w:p>
    <w:p w:rsidR="00C50025" w:rsidRPr="00C50025" w:rsidRDefault="00C50025" w:rsidP="00C50025">
      <w:pPr>
        <w:tabs>
          <w:tab w:val="left" w:pos="3119"/>
        </w:tabs>
        <w:ind w:firstLine="709"/>
        <w:jc w:val="both"/>
        <w:outlineLvl w:val="0"/>
        <w:rPr>
          <w:rStyle w:val="s0"/>
          <w:sz w:val="24"/>
          <w:szCs w:val="24"/>
          <w:lang w:bidi="ru-RU"/>
        </w:rPr>
      </w:pPr>
      <w:r w:rsidRPr="00C50025">
        <w:rPr>
          <w:rStyle w:val="ac"/>
          <w:rFonts w:eastAsia="Courier New"/>
          <w:sz w:val="24"/>
          <w:szCs w:val="24"/>
        </w:rPr>
        <w:t xml:space="preserve">Газоопасные работы − </w:t>
      </w:r>
      <w:r w:rsidRPr="00C50025">
        <w:rPr>
          <w:rStyle w:val="s0"/>
          <w:sz w:val="24"/>
          <w:szCs w:val="24"/>
          <w:lang w:bidi="ru-RU"/>
        </w:rPr>
        <w:t xml:space="preserve">это работы, связанные с осмотром, чисткой, ремонтом, разгерметизацией технологического оборудования, коммуникаций, в том числе внутри емкостей (аппараты, сушильные барабаны, печи сушильные, реакторы, резервуары, цистерны и другое аналогичное оборудование, коллекторы, тоннели, колодцы, приямки и другие аналогичные места), при проведении которых имеется или не исключена возможность выделения в рабочую зону взрыва - и пожароопасных или вредных паров, газов и других веществ, способных вызвать взрыв, </w:t>
      </w:r>
      <w:r w:rsidRPr="00C50025">
        <w:rPr>
          <w:rStyle w:val="s0"/>
          <w:sz w:val="24"/>
          <w:szCs w:val="24"/>
          <w:lang w:bidi="ru-RU"/>
        </w:rPr>
        <w:lastRenderedPageBreak/>
        <w:t>загорание, оказать вредное действие на организм человека, работы при недостаточном содержании кислорода (объемная доля ниже 20%).</w:t>
      </w:r>
    </w:p>
    <w:p w:rsidR="00C50025" w:rsidRPr="00C50025" w:rsidRDefault="00C50025" w:rsidP="00C50025">
      <w:pPr>
        <w:tabs>
          <w:tab w:val="left" w:pos="3119"/>
        </w:tabs>
        <w:ind w:firstLine="709"/>
        <w:jc w:val="both"/>
        <w:outlineLvl w:val="0"/>
        <w:rPr>
          <w:rStyle w:val="ac"/>
          <w:rFonts w:eastAsia="Courier New"/>
          <w:b w:val="0"/>
          <w:sz w:val="24"/>
          <w:szCs w:val="24"/>
        </w:rPr>
      </w:pPr>
      <w:r w:rsidRPr="00C50025">
        <w:rPr>
          <w:rStyle w:val="ac"/>
          <w:rFonts w:eastAsia="Courier New"/>
          <w:sz w:val="24"/>
          <w:szCs w:val="24"/>
        </w:rPr>
        <w:t xml:space="preserve">Ремонтные работы - </w:t>
      </w:r>
      <w:r w:rsidRPr="00C50025">
        <w:rPr>
          <w:rStyle w:val="ac"/>
          <w:rFonts w:eastAsia="Courier New"/>
          <w:b w:val="0"/>
          <w:sz w:val="24"/>
          <w:szCs w:val="24"/>
        </w:rPr>
        <w:t>это работы, включающие в себя проведение всех видов ремонтов оборудования (капитальные, средние, текущие), а также выполнение окраски оборудования, изоляционные (гидроизоляционные, теплоизоляционные, антикоррозионные) работы по наложению изоляции и защитного покрытия на поверхность оборудования, а также его снятия, проведение дезактивации или отмывки от пыли, загрязнений поверхности оборудования, прокладка кабелей, кровельные работы, бетонные и железобетонные работы, монтажные и демонтажные  работы, каменные работы, отделочные (штукатурные, облицовочные, малярные, стекольные) работы, работы по монтажу/демонтажу инженерного оборудования зданий и сооружений (прокладка трубопроводов, монтаж сантехнического, отопительного, вентиляционного и газового оборудования)  и другие работы.</w:t>
      </w:r>
    </w:p>
    <w:p w:rsidR="00C50025" w:rsidRPr="00C50025" w:rsidRDefault="00C50025" w:rsidP="00C50025">
      <w:pPr>
        <w:tabs>
          <w:tab w:val="left" w:pos="3119"/>
        </w:tabs>
        <w:ind w:firstLine="709"/>
        <w:jc w:val="both"/>
        <w:outlineLvl w:val="0"/>
        <w:rPr>
          <w:rStyle w:val="s0"/>
          <w:sz w:val="24"/>
          <w:szCs w:val="24"/>
          <w:lang w:bidi="ru-RU"/>
        </w:rPr>
      </w:pPr>
      <w:r w:rsidRPr="00C50025">
        <w:rPr>
          <w:rStyle w:val="ac"/>
          <w:sz w:val="24"/>
          <w:szCs w:val="24"/>
        </w:rPr>
        <w:t>СИЗ −</w:t>
      </w:r>
      <w:r w:rsidRPr="00C50025">
        <w:rPr>
          <w:rStyle w:val="11"/>
          <w:sz w:val="24"/>
          <w:szCs w:val="24"/>
        </w:rPr>
        <w:t xml:space="preserve"> </w:t>
      </w:r>
      <w:r w:rsidRPr="00C50025">
        <w:t xml:space="preserve">средства индивидуальной защиты. </w:t>
      </w:r>
      <w:r w:rsidRPr="00C50025">
        <w:rPr>
          <w:rStyle w:val="s0"/>
          <w:sz w:val="24"/>
          <w:szCs w:val="24"/>
          <w:lang w:bidi="ru-RU"/>
        </w:rPr>
        <w:t>Средства, предназначенные для защиты работника от воздействия вредных и (или) опасных производственных факторов, в том числе специальная одежда, специальная обувь.</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b w:val="0"/>
          <w:sz w:val="24"/>
          <w:szCs w:val="24"/>
        </w:rPr>
      </w:pPr>
      <w:r w:rsidRPr="00C50025">
        <w:rPr>
          <w:rStyle w:val="ac"/>
          <w:rFonts w:ascii="Times New Roman" w:hAnsi="Times New Roman" w:cs="Times New Roman"/>
          <w:sz w:val="24"/>
          <w:szCs w:val="24"/>
        </w:rPr>
        <w:t xml:space="preserve">Система управления охраной труда, промышленной безопасностью и охраной окружающей среды (далее - СУОТ) – </w:t>
      </w:r>
      <w:r w:rsidRPr="00C50025">
        <w:rPr>
          <w:rStyle w:val="ac"/>
          <w:rFonts w:ascii="Times New Roman" w:hAnsi="Times New Roman" w:cs="Times New Roman"/>
          <w:b w:val="0"/>
          <w:sz w:val="24"/>
          <w:szCs w:val="24"/>
        </w:rPr>
        <w:t xml:space="preserve">механизм, обеспечивающий непрерывный и целенаправленный процесс воздействия на охрану труда, промышленную безопасность и охрану окружающей среды, и включающий комплекс мер правового, организационно-технического, экономического, образовательного и социального характера, направленного на предупреждение несчастных случаев с персоналом, предотвращение и ликвидацию аварий на опасных производственных объектах, и защиту от негативного воздействия на окружающую среду.  </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b w:val="0"/>
          <w:sz w:val="24"/>
          <w:szCs w:val="24"/>
        </w:rPr>
      </w:pPr>
      <w:r w:rsidRPr="00C50025">
        <w:rPr>
          <w:rStyle w:val="ac"/>
          <w:rFonts w:ascii="Times New Roman" w:hAnsi="Times New Roman" w:cs="Times New Roman"/>
          <w:sz w:val="24"/>
          <w:szCs w:val="24"/>
        </w:rPr>
        <w:t xml:space="preserve">Объект общественного питания </w:t>
      </w:r>
      <w:r w:rsidRPr="00C50025">
        <w:rPr>
          <w:rStyle w:val="ac"/>
          <w:rFonts w:ascii="Times New Roman" w:hAnsi="Times New Roman" w:cs="Times New Roman"/>
          <w:b w:val="0"/>
          <w:sz w:val="24"/>
          <w:szCs w:val="24"/>
        </w:rPr>
        <w:t xml:space="preserve">– физическое и (или) юридических лицо, занимающиеся производством, переработкой и реализацией пищевой продукции, а также предоставлением мест для их потребления. </w:t>
      </w:r>
    </w:p>
    <w:p w:rsidR="00C50025" w:rsidRPr="00C50025" w:rsidRDefault="00C50025" w:rsidP="00C50025">
      <w:pPr>
        <w:pStyle w:val="21"/>
        <w:widowControl/>
        <w:shd w:val="clear" w:color="auto" w:fill="auto"/>
        <w:tabs>
          <w:tab w:val="left" w:pos="3809"/>
        </w:tabs>
        <w:spacing w:before="0" w:line="240" w:lineRule="auto"/>
        <w:ind w:firstLine="709"/>
        <w:outlineLvl w:val="0"/>
        <w:rPr>
          <w:rStyle w:val="ac"/>
          <w:rFonts w:ascii="Times New Roman" w:hAnsi="Times New Roman" w:cs="Times New Roman"/>
          <w:sz w:val="24"/>
          <w:szCs w:val="24"/>
        </w:rPr>
      </w:pPr>
      <w:r w:rsidRPr="00C50025">
        <w:rPr>
          <w:rStyle w:val="ac"/>
          <w:rFonts w:ascii="Times New Roman" w:hAnsi="Times New Roman" w:cs="Times New Roman"/>
          <w:sz w:val="24"/>
          <w:szCs w:val="24"/>
        </w:rPr>
        <w:t>ООТ</w:t>
      </w:r>
      <w:r w:rsidRPr="00C50025">
        <w:rPr>
          <w:rStyle w:val="ac"/>
          <w:rFonts w:ascii="Times New Roman" w:hAnsi="Times New Roman" w:cs="Times New Roman"/>
          <w:b w:val="0"/>
          <w:sz w:val="24"/>
          <w:szCs w:val="24"/>
        </w:rPr>
        <w:t xml:space="preserve"> </w:t>
      </w:r>
      <w:r w:rsidRPr="00C50025">
        <w:rPr>
          <w:rStyle w:val="ac"/>
          <w:rFonts w:ascii="Times New Roman" w:hAnsi="Times New Roman" w:cs="Times New Roman"/>
          <w:sz w:val="24"/>
          <w:szCs w:val="24"/>
        </w:rPr>
        <w:t xml:space="preserve">− </w:t>
      </w:r>
      <w:r w:rsidRPr="00C50025">
        <w:rPr>
          <w:rStyle w:val="ac"/>
          <w:rFonts w:ascii="Times New Roman" w:hAnsi="Times New Roman" w:cs="Times New Roman"/>
          <w:b w:val="0"/>
          <w:sz w:val="24"/>
          <w:szCs w:val="24"/>
        </w:rPr>
        <w:t>О</w:t>
      </w:r>
      <w:r w:rsidRPr="00C50025">
        <w:rPr>
          <w:rStyle w:val="s0"/>
          <w:bCs/>
          <w:sz w:val="24"/>
          <w:szCs w:val="24"/>
          <w:lang w:bidi="ru-RU"/>
        </w:rPr>
        <w:t>тдел охраны труда</w:t>
      </w:r>
      <w:r w:rsidRPr="00C50025">
        <w:rPr>
          <w:rStyle w:val="s0"/>
          <w:b/>
          <w:bCs/>
          <w:sz w:val="24"/>
          <w:szCs w:val="24"/>
          <w:lang w:bidi="ru-RU"/>
        </w:rPr>
        <w:t xml:space="preserve"> </w:t>
      </w:r>
      <w:r w:rsidRPr="00C50025">
        <w:rPr>
          <w:rStyle w:val="ac"/>
          <w:rFonts w:ascii="Times New Roman" w:hAnsi="Times New Roman" w:cs="Times New Roman"/>
          <w:b w:val="0"/>
          <w:sz w:val="24"/>
          <w:szCs w:val="24"/>
        </w:rPr>
        <w:t>Заказчика.</w:t>
      </w:r>
    </w:p>
    <w:p w:rsidR="00C50025" w:rsidRPr="00C50025" w:rsidRDefault="00C50025" w:rsidP="00C50025">
      <w:pPr>
        <w:pStyle w:val="10"/>
        <w:widowControl/>
        <w:shd w:val="clear" w:color="auto" w:fill="auto"/>
        <w:tabs>
          <w:tab w:val="left" w:pos="3809"/>
        </w:tabs>
        <w:spacing w:before="0" w:after="0" w:line="240" w:lineRule="auto"/>
        <w:ind w:firstLine="709"/>
        <w:rPr>
          <w:rStyle w:val="ac"/>
          <w:rFonts w:ascii="Times New Roman" w:hAnsi="Times New Roman" w:cs="Times New Roman"/>
          <w:b/>
          <w:sz w:val="24"/>
          <w:szCs w:val="24"/>
        </w:rPr>
      </w:pPr>
      <w:r w:rsidRPr="00C50025">
        <w:rPr>
          <w:rStyle w:val="ac"/>
          <w:rFonts w:ascii="Times New Roman" w:hAnsi="Times New Roman" w:cs="Times New Roman"/>
          <w:b/>
          <w:sz w:val="24"/>
          <w:szCs w:val="24"/>
        </w:rPr>
        <w:t xml:space="preserve">ОООС – </w:t>
      </w:r>
      <w:r w:rsidRPr="00C50025">
        <w:rPr>
          <w:rStyle w:val="ac"/>
          <w:rFonts w:ascii="Times New Roman" w:hAnsi="Times New Roman" w:cs="Times New Roman"/>
          <w:sz w:val="24"/>
          <w:szCs w:val="24"/>
        </w:rPr>
        <w:t>Отдел охраны окружающей среды Заказчика.</w:t>
      </w:r>
    </w:p>
    <w:p w:rsidR="00C50025" w:rsidRPr="00C50025" w:rsidRDefault="00C50025" w:rsidP="00C5002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sz w:val="24"/>
          <w:szCs w:val="24"/>
        </w:rPr>
        <w:t xml:space="preserve">Подразделение Заказчика − </w:t>
      </w:r>
      <w:r w:rsidRPr="00C50025">
        <w:rPr>
          <w:rFonts w:ascii="Times New Roman" w:hAnsi="Times New Roman" w:cs="Times New Roman"/>
          <w:sz w:val="24"/>
          <w:szCs w:val="24"/>
        </w:rPr>
        <w:t>служба, цех, участок, отдел, управление</w:t>
      </w:r>
      <w:bookmarkStart w:id="2" w:name="bookmark1"/>
      <w:r w:rsidRPr="00C50025">
        <w:rPr>
          <w:rFonts w:ascii="Times New Roman" w:hAnsi="Times New Roman" w:cs="Times New Roman"/>
          <w:sz w:val="24"/>
          <w:szCs w:val="24"/>
        </w:rPr>
        <w:t xml:space="preserve"> </w:t>
      </w:r>
      <w:r w:rsidRPr="00C50025">
        <w:rPr>
          <w:rStyle w:val="ac"/>
          <w:rFonts w:ascii="Times New Roman" w:hAnsi="Times New Roman" w:cs="Times New Roman"/>
          <w:b w:val="0"/>
          <w:sz w:val="24"/>
          <w:szCs w:val="24"/>
        </w:rPr>
        <w:t>Заказчика.</w:t>
      </w:r>
    </w:p>
    <w:p w:rsidR="00C50025" w:rsidRPr="00C50025" w:rsidRDefault="00C50025" w:rsidP="00C50025">
      <w:pPr>
        <w:pStyle w:val="21"/>
        <w:widowControl/>
        <w:shd w:val="clear" w:color="auto" w:fill="auto"/>
        <w:tabs>
          <w:tab w:val="left" w:pos="3809"/>
        </w:tabs>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b/>
          <w:sz w:val="24"/>
          <w:szCs w:val="24"/>
        </w:rPr>
        <w:t xml:space="preserve">Уполномоченный представитель Заказчика – </w:t>
      </w:r>
      <w:r w:rsidRPr="00C50025">
        <w:rPr>
          <w:rFonts w:ascii="Times New Roman" w:hAnsi="Times New Roman" w:cs="Times New Roman"/>
          <w:sz w:val="24"/>
          <w:szCs w:val="24"/>
        </w:rPr>
        <w:t>лицо, осуществляющее контроль над соблюдением требований, изложенных в нормативно-правовых актах Республики Казахстан (далее – РК), санитарных нормах и правилах,</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внутренних правилах, инструкциях и иных документах по </w:t>
      </w:r>
      <w:r w:rsidRPr="00C50025">
        <w:rPr>
          <w:rStyle w:val="ac"/>
          <w:rFonts w:ascii="Times New Roman" w:eastAsia="Courier New" w:hAnsi="Times New Roman" w:cs="Times New Roman"/>
          <w:b w:val="0"/>
          <w:sz w:val="24"/>
          <w:szCs w:val="24"/>
        </w:rPr>
        <w:t xml:space="preserve">безопасности и охране труда, промышленной, пожарной, газовой безопасности и охране окружающей </w:t>
      </w:r>
      <w:r w:rsidRPr="00C50025">
        <w:rPr>
          <w:rFonts w:ascii="Times New Roman" w:hAnsi="Times New Roman" w:cs="Times New Roman"/>
          <w:bCs/>
          <w:sz w:val="24"/>
          <w:szCs w:val="24"/>
        </w:rPr>
        <w:t>среды</w:t>
      </w:r>
      <w:r w:rsidRPr="00C50025">
        <w:rPr>
          <w:rFonts w:ascii="Times New Roman" w:hAnsi="Times New Roman" w:cs="Times New Roman"/>
          <w:sz w:val="24"/>
          <w:szCs w:val="24"/>
        </w:rPr>
        <w:t xml:space="preserve">. </w:t>
      </w:r>
    </w:p>
    <w:p w:rsidR="00C50025" w:rsidRPr="00C50025" w:rsidRDefault="00C50025" w:rsidP="00C50025">
      <w:pPr>
        <w:pStyle w:val="21"/>
        <w:widowControl/>
        <w:shd w:val="clear" w:color="auto" w:fill="auto"/>
        <w:tabs>
          <w:tab w:val="left" w:pos="3809"/>
        </w:tabs>
        <w:spacing w:before="0" w:line="240" w:lineRule="auto"/>
        <w:ind w:firstLine="0"/>
        <w:rPr>
          <w:rFonts w:ascii="Times New Roman" w:hAnsi="Times New Roman" w:cs="Times New Roman"/>
          <w:b/>
          <w:sz w:val="24"/>
          <w:szCs w:val="24"/>
        </w:rPr>
      </w:pPr>
    </w:p>
    <w:p w:rsidR="00C50025" w:rsidRPr="00C50025" w:rsidRDefault="00C50025" w:rsidP="00C5002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r w:rsidRPr="00C50025">
        <w:rPr>
          <w:rFonts w:ascii="Times New Roman" w:hAnsi="Times New Roman" w:cs="Times New Roman"/>
          <w:b/>
          <w:sz w:val="24"/>
          <w:szCs w:val="24"/>
        </w:rPr>
        <w:t>1 Общие положения</w:t>
      </w:r>
      <w:bookmarkEnd w:id="2"/>
    </w:p>
    <w:p w:rsidR="00C50025" w:rsidRPr="00C50025" w:rsidRDefault="00C50025" w:rsidP="00C50025">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rPr>
      </w:pP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 Данный документ определяет порядок и требования к обеспечению Подрядчиком/Исполнителем (субподрядной организацией) безопасных и здоровых условий труда при выполнении работ/оказания услуг на территории Заказчика.</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1.2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ходе выполнения работ/оказания услуг по настоящему Договору Подрядчиком/Исполнителем (субподрядная организация) обязуется обеспечить соблюдение норм действующего законодательства РК, включая трудовое законодательство РК, об охране окружающей среды, о промышленной и пожарной безопасности, санитарные нормы и правила, иные законы и нормативные акты, в том числе внутренние регламенты и инструкции, исполнение которых обязательно на объектах Заказчика.</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1.3 Для осуществления Заказчиком контроля соблюдения Подрядчиком/Исполнителем (субподрядная организация), законодательных, санитарных норм и правил, нормативных требований и требований, изложенных в локальных актах Заказчика в области безопасности и охраны </w:t>
      </w:r>
      <w:proofErr w:type="gramStart"/>
      <w:r w:rsidRPr="00C50025">
        <w:rPr>
          <w:rFonts w:ascii="Times New Roman" w:hAnsi="Times New Roman" w:cs="Times New Roman"/>
          <w:sz w:val="24"/>
          <w:szCs w:val="24"/>
        </w:rPr>
        <w:t>труда,  промышленной</w:t>
      </w:r>
      <w:proofErr w:type="gramEnd"/>
      <w:r w:rsidRPr="00C50025">
        <w:rPr>
          <w:rFonts w:ascii="Times New Roman" w:hAnsi="Times New Roman" w:cs="Times New Roman"/>
          <w:sz w:val="24"/>
          <w:szCs w:val="24"/>
        </w:rPr>
        <w:t xml:space="preserve">, пожарной, газовой безопасности и охраны окружающей среды Подрядчиком/Исполнителем (субподрядная организация), должен обеспечить беспрепятственное посещение уполномоченными представителями Заказчика мест производства работ/оказания услуг. </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1.4 При посещении объектов общественного питания и их складов, уполномоченному представителю Заказчика достаточно иметь при себе справку о прохождении периодического медицинского осмотра (обследования) работников ТОО «ПНХЗ», выданную терапевтом, при этом </w:t>
      </w:r>
      <w:r w:rsidRPr="00C50025">
        <w:rPr>
          <w:rFonts w:ascii="Times New Roman" w:hAnsi="Times New Roman" w:cs="Times New Roman"/>
          <w:sz w:val="24"/>
          <w:szCs w:val="24"/>
        </w:rPr>
        <w:lastRenderedPageBreak/>
        <w:t>Подрядчик/Исполнитель (субподрядная организация) не вправе требовать от уполномоченного представителя Заказчика иные документы.</w:t>
      </w:r>
    </w:p>
    <w:p w:rsidR="00C50025" w:rsidRPr="00C50025" w:rsidRDefault="00C50025" w:rsidP="00C50025">
      <w:pPr>
        <w:pStyle w:val="21"/>
        <w:widowControl/>
        <w:shd w:val="clear" w:color="auto" w:fill="auto"/>
        <w:tabs>
          <w:tab w:val="left" w:pos="567"/>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1.5 На предприятии утверждена «Политика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sz w:val="24"/>
          <w:szCs w:val="24"/>
        </w:rPr>
        <w:t>энергоэффективности</w:t>
      </w:r>
      <w:proofErr w:type="spellEnd"/>
      <w:r w:rsidRPr="00C50025">
        <w:rPr>
          <w:rFonts w:ascii="Times New Roman" w:hAnsi="Times New Roman" w:cs="Times New Roman"/>
          <w:sz w:val="24"/>
          <w:szCs w:val="24"/>
        </w:rPr>
        <w:t xml:space="preserve">, корпоративной социальной ответственности ТОО «ПНХЗ». </w:t>
      </w:r>
    </w:p>
    <w:p w:rsidR="00C50025" w:rsidRPr="00C50025" w:rsidRDefault="00C50025" w:rsidP="00C50025">
      <w:pPr>
        <w:pStyle w:val="21"/>
        <w:widowControl/>
        <w:shd w:val="clear" w:color="auto" w:fill="auto"/>
        <w:tabs>
          <w:tab w:val="left" w:pos="567"/>
        </w:tabs>
        <w:spacing w:before="0" w:line="240" w:lineRule="auto"/>
        <w:ind w:firstLine="709"/>
        <w:rPr>
          <w:rStyle w:val="s0"/>
          <w:rFonts w:eastAsia="Courier New"/>
          <w:sz w:val="24"/>
          <w:szCs w:val="24"/>
          <w:lang w:bidi="ru-RU"/>
        </w:rPr>
      </w:pPr>
      <w:r w:rsidRPr="00C50025">
        <w:rPr>
          <w:rStyle w:val="s0"/>
          <w:rFonts w:eastAsia="Courier New"/>
          <w:sz w:val="24"/>
          <w:szCs w:val="24"/>
          <w:lang w:bidi="ru-RU"/>
        </w:rPr>
        <w:t>1.5.1 Стратегические Цели Политики в области охраны здоровья</w:t>
      </w:r>
      <w:r w:rsidRPr="00C50025">
        <w:rPr>
          <w:rFonts w:ascii="Times New Roman" w:hAnsi="Times New Roman" w:cs="Times New Roman"/>
          <w:sz w:val="24"/>
          <w:szCs w:val="24"/>
        </w:rPr>
        <w:t xml:space="preserve"> и обеспечения безопасности труда на производстве,</w:t>
      </w:r>
      <w:r w:rsidRPr="00C50025">
        <w:rPr>
          <w:rStyle w:val="s0"/>
          <w:rFonts w:eastAsia="Courier New"/>
          <w:sz w:val="24"/>
          <w:szCs w:val="24"/>
          <w:lang w:bidi="ru-RU"/>
        </w:rPr>
        <w:t xml:space="preserve"> охраны окружающей среды:</w:t>
      </w:r>
    </w:p>
    <w:p w:rsidR="00C50025" w:rsidRPr="00C50025" w:rsidRDefault="00C50025" w:rsidP="00C50025">
      <w:pPr>
        <w:pStyle w:val="21"/>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1.5.1.1 предотвращать травмы и ухудшение состояния здоровья работников;</w:t>
      </w:r>
    </w:p>
    <w:p w:rsidR="00C50025" w:rsidRPr="00C50025" w:rsidRDefault="00C50025" w:rsidP="00C50025">
      <w:pPr>
        <w:pStyle w:val="21"/>
        <w:widowControl/>
        <w:shd w:val="clear" w:color="auto" w:fill="auto"/>
        <w:spacing w:before="0" w:line="240" w:lineRule="auto"/>
        <w:ind w:firstLine="709"/>
        <w:rPr>
          <w:rStyle w:val="s0"/>
          <w:rFonts w:eastAsia="Courier New"/>
          <w:bCs/>
          <w:sz w:val="24"/>
          <w:szCs w:val="24"/>
          <w:lang w:bidi="ru-RU"/>
        </w:rPr>
      </w:pPr>
      <w:r w:rsidRPr="00C50025">
        <w:rPr>
          <w:rStyle w:val="s0"/>
          <w:rFonts w:eastAsia="Courier New"/>
          <w:bCs/>
          <w:sz w:val="24"/>
          <w:szCs w:val="24"/>
          <w:lang w:bidi="ru-RU"/>
        </w:rPr>
        <w:t>1.5.1.2 предотвращать загрязнение окружающей среды.</w:t>
      </w:r>
    </w:p>
    <w:p w:rsidR="00C50025" w:rsidRPr="00C50025" w:rsidRDefault="00C50025" w:rsidP="00C50025">
      <w:pPr>
        <w:pStyle w:val="21"/>
        <w:widowControl/>
        <w:shd w:val="clear" w:color="auto" w:fill="auto"/>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1.5.2 Достижение поставленных целей осуществляется решением комплекса задач на предприятии, в соответствии с требованиями международных стандартов в области качества, охраны здоровья и обеспечения безопасности труда на производстве, охраны окружающей среды.</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pple-style-span"/>
          <w:rFonts w:ascii="Times New Roman" w:hAnsi="Times New Roman" w:cs="Times New Roman"/>
          <w:sz w:val="24"/>
          <w:szCs w:val="24"/>
        </w:rPr>
        <w:t>1.6 Безаварийная работа, недопущение несчастных случаев, о</w:t>
      </w:r>
      <w:r w:rsidRPr="00C50025">
        <w:rPr>
          <w:rFonts w:ascii="Times New Roman" w:hAnsi="Times New Roman" w:cs="Times New Roman"/>
          <w:sz w:val="24"/>
          <w:szCs w:val="24"/>
        </w:rPr>
        <w:t xml:space="preserve">беспечение безопасных и здоровых условий труда на заводе, ориентация на безопасные производственные процессы, снижение негативного воздействия на окружающую </w:t>
      </w:r>
      <w:proofErr w:type="gramStart"/>
      <w:r w:rsidRPr="00C50025">
        <w:rPr>
          <w:rFonts w:ascii="Times New Roman" w:hAnsi="Times New Roman" w:cs="Times New Roman"/>
          <w:sz w:val="24"/>
          <w:szCs w:val="24"/>
        </w:rPr>
        <w:t>среду  являются</w:t>
      </w:r>
      <w:proofErr w:type="gramEnd"/>
      <w:r w:rsidRPr="00C50025">
        <w:rPr>
          <w:rFonts w:ascii="Times New Roman" w:hAnsi="Times New Roman" w:cs="Times New Roman"/>
          <w:sz w:val="24"/>
          <w:szCs w:val="24"/>
        </w:rPr>
        <w:t xml:space="preserve"> главными целями</w:t>
      </w:r>
      <w:r w:rsidRPr="00C50025">
        <w:rPr>
          <w:rFonts w:ascii="Times New Roman" w:hAnsi="Times New Roman" w:cs="Times New Roman"/>
          <w:sz w:val="24"/>
          <w:szCs w:val="24"/>
          <w:lang w:val="kk-KZ"/>
        </w:rPr>
        <w:t xml:space="preserve"> </w:t>
      </w:r>
      <w:r w:rsidRPr="00C50025">
        <w:rPr>
          <w:rFonts w:ascii="Times New Roman" w:hAnsi="Times New Roman" w:cs="Times New Roman"/>
          <w:bCs/>
          <w:sz w:val="24"/>
          <w:szCs w:val="24"/>
        </w:rPr>
        <w:t>Заказчика.</w:t>
      </w:r>
      <w:r w:rsidRPr="00C50025">
        <w:rPr>
          <w:rFonts w:ascii="Times New Roman" w:hAnsi="Times New Roman" w:cs="Times New Roman"/>
          <w:sz w:val="24"/>
          <w:szCs w:val="24"/>
        </w:rPr>
        <w:t xml:space="preserve"> Достижение этих целей невозможно без вовлечения Подрядчика/Исполнителя (субподрядная организация)</w:t>
      </w:r>
      <w:r w:rsidRPr="00C50025">
        <w:rPr>
          <w:rFonts w:ascii="Times New Roman" w:hAnsi="Times New Roman" w:cs="Times New Roman"/>
          <w:sz w:val="24"/>
          <w:szCs w:val="24"/>
          <w:lang w:val="kk-KZ"/>
        </w:rPr>
        <w:t xml:space="preserve">, </w:t>
      </w:r>
      <w:r w:rsidRPr="00C50025">
        <w:rPr>
          <w:rFonts w:ascii="Times New Roman" w:hAnsi="Times New Roman" w:cs="Times New Roman"/>
          <w:sz w:val="24"/>
          <w:szCs w:val="24"/>
        </w:rPr>
        <w:t>сотрудничающих</w:t>
      </w:r>
      <w:r w:rsidRPr="00C50025">
        <w:rPr>
          <w:rFonts w:ascii="Times New Roman" w:hAnsi="Times New Roman" w:cs="Times New Roman"/>
          <w:sz w:val="24"/>
          <w:szCs w:val="24"/>
          <w:lang w:val="kk-KZ"/>
        </w:rPr>
        <w:t xml:space="preserve"> с </w:t>
      </w:r>
      <w:r w:rsidRPr="00C50025">
        <w:rPr>
          <w:rFonts w:ascii="Times New Roman" w:hAnsi="Times New Roman" w:cs="Times New Roman"/>
          <w:bCs/>
          <w:sz w:val="24"/>
          <w:szCs w:val="24"/>
          <w:lang w:val="kk-KZ"/>
        </w:rPr>
        <w:t>Заказчиком</w:t>
      </w:r>
      <w:r w:rsidRPr="00C50025">
        <w:rPr>
          <w:rFonts w:ascii="Times New Roman" w:hAnsi="Times New Roman" w:cs="Times New Roman"/>
          <w:bCs/>
          <w:sz w:val="24"/>
          <w:szCs w:val="24"/>
        </w:rPr>
        <w:t>.</w:t>
      </w:r>
      <w:r w:rsidRPr="00C50025">
        <w:rPr>
          <w:rFonts w:ascii="Times New Roman" w:hAnsi="Times New Roman" w:cs="Times New Roman"/>
          <w:sz w:val="24"/>
          <w:szCs w:val="24"/>
        </w:rPr>
        <w:t xml:space="preserve"> </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hAnsi="Times New Roman" w:cs="Times New Roman"/>
          <w:sz w:val="24"/>
          <w:szCs w:val="24"/>
        </w:rPr>
      </w:pPr>
      <w:r w:rsidRPr="00C50025">
        <w:rPr>
          <w:rFonts w:ascii="Times New Roman" w:hAnsi="Times New Roman" w:cs="Times New Roman"/>
          <w:sz w:val="24"/>
          <w:szCs w:val="24"/>
        </w:rPr>
        <w:t xml:space="preserve">1.7 Основные требования ТОО «ПНХЗ» </w:t>
      </w:r>
      <w:r w:rsidRPr="00C50025">
        <w:rPr>
          <w:rStyle w:val="ac"/>
          <w:rFonts w:ascii="Times New Roman" w:hAnsi="Times New Roman" w:cs="Times New Roman"/>
          <w:b w:val="0"/>
          <w:sz w:val="24"/>
          <w:szCs w:val="24"/>
        </w:rPr>
        <w:t xml:space="preserve">от персонала предприятия, </w:t>
      </w:r>
      <w:r w:rsidRPr="00C50025">
        <w:rPr>
          <w:rFonts w:ascii="Times New Roman" w:hAnsi="Times New Roman" w:cs="Times New Roman"/>
          <w:sz w:val="24"/>
          <w:szCs w:val="24"/>
        </w:rPr>
        <w:t>Подрядчика/Исполнителя (субподрядная организация)</w:t>
      </w:r>
      <w:r w:rsidRPr="00C50025">
        <w:rPr>
          <w:rStyle w:val="ac"/>
          <w:rFonts w:ascii="Times New Roman" w:hAnsi="Times New Roman" w:cs="Times New Roman"/>
          <w:sz w:val="24"/>
          <w:szCs w:val="24"/>
        </w:rPr>
        <w:t>:</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c"/>
          <w:rFonts w:ascii="Times New Roman" w:hAnsi="Times New Roman" w:cs="Times New Roman"/>
          <w:b w:val="0"/>
          <w:sz w:val="24"/>
          <w:szCs w:val="24"/>
        </w:rPr>
        <w:t>1.7.1</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соблюдать на территории ТОО «ПНХЗ» требования, изложенные в законодательных актах и нормативно-технической документации при выполнении всех видов деятельности;</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1.7.2 обеспечивать безопасность и охрану труда персонала;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1.7.3 предотвращать загрязнение и контролировать содержание территории в процессе работы;</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1.7.4 минимизировать риски воздействия опасных и вредных производственных факторов на здоровье работников и предупреждать возникновение возможных аварийных ситуаций, производственного травматизма и профессиональных заболеваний, способных неблагоприятно повлиять на здоровье.</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1.8 К выполнению работ/оказания услуг на объектах </w:t>
      </w:r>
      <w:r w:rsidRPr="00C50025">
        <w:rPr>
          <w:rStyle w:val="ac"/>
          <w:rFonts w:ascii="Times New Roman" w:hAnsi="Times New Roman" w:cs="Times New Roman"/>
          <w:b w:val="0"/>
          <w:sz w:val="24"/>
          <w:szCs w:val="24"/>
        </w:rPr>
        <w:t xml:space="preserve">Заказчика </w:t>
      </w:r>
      <w:r w:rsidRPr="00C50025">
        <w:rPr>
          <w:rFonts w:ascii="Times New Roman" w:hAnsi="Times New Roman" w:cs="Times New Roman"/>
          <w:sz w:val="24"/>
          <w:szCs w:val="24"/>
        </w:rPr>
        <w:t>допускается персонал Подрядчика/Исполнителя (субподрядная организация), прошедший проверку знаний по</w:t>
      </w:r>
      <w:r w:rsidRPr="00C50025">
        <w:rPr>
          <w:rStyle w:val="ac"/>
          <w:rFonts w:ascii="Times New Roman" w:hAnsi="Times New Roman" w:cs="Times New Roman"/>
          <w:b w:val="0"/>
          <w:sz w:val="24"/>
          <w:szCs w:val="24"/>
        </w:rPr>
        <w:t xml:space="preserve"> безопасности и охране труда, промышленной, пожарн</w:t>
      </w:r>
      <w:r w:rsidRPr="00C50025">
        <w:rPr>
          <w:rStyle w:val="ac"/>
          <w:rFonts w:ascii="Times New Roman" w:eastAsia="Courier New" w:hAnsi="Times New Roman" w:cs="Times New Roman"/>
          <w:b w:val="0"/>
          <w:sz w:val="24"/>
          <w:szCs w:val="24"/>
        </w:rPr>
        <w:t>ой</w:t>
      </w:r>
      <w:r w:rsidRPr="00C50025">
        <w:rPr>
          <w:rStyle w:val="ac"/>
          <w:rFonts w:ascii="Times New Roman" w:hAnsi="Times New Roman" w:cs="Times New Roman"/>
          <w:b w:val="0"/>
          <w:sz w:val="24"/>
          <w:szCs w:val="24"/>
        </w:rPr>
        <w:t>, газов</w:t>
      </w:r>
      <w:r w:rsidRPr="00C50025">
        <w:rPr>
          <w:rStyle w:val="ac"/>
          <w:rFonts w:ascii="Times New Roman" w:eastAsia="Courier New" w:hAnsi="Times New Roman" w:cs="Times New Roman"/>
          <w:b w:val="0"/>
          <w:sz w:val="24"/>
          <w:szCs w:val="24"/>
        </w:rPr>
        <w:t>ой</w:t>
      </w:r>
      <w:r w:rsidRPr="00C50025">
        <w:rPr>
          <w:rStyle w:val="ac"/>
          <w:rFonts w:ascii="Times New Roman" w:hAnsi="Times New Roman" w:cs="Times New Roman"/>
          <w:b w:val="0"/>
          <w:sz w:val="24"/>
          <w:szCs w:val="24"/>
        </w:rPr>
        <w:t xml:space="preserve"> безопасности и имеющий удостоверения установленного образца по проверке знаний, правил, норм и инструкций по безопасности и охране труда и промышленной безопасности</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квалификационные удостоверения, подтверждающее обучение и допуск к работе по указанной профессии, прошедший периодический медицинский осмотр.</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1.9 Подрядчик/Исполнитель (субподрядная организация) приказом назначает лицо, ответственное за безопасное выполнение работ/оказания услуг и соблюдение требований внутренних правил, инструкций </w:t>
      </w:r>
      <w:r w:rsidRPr="00C50025">
        <w:rPr>
          <w:rStyle w:val="ac"/>
          <w:rFonts w:ascii="Times New Roman" w:hAnsi="Times New Roman" w:cs="Times New Roman"/>
          <w:b w:val="0"/>
          <w:sz w:val="24"/>
          <w:szCs w:val="24"/>
        </w:rPr>
        <w:t>Заказчика</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и законодательства в области безопасности и охраны труда, и обеспечивает постоянный контроль при выполнении работ на территории Заказчика.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1.10 Подрядчик/</w:t>
      </w:r>
      <w:r w:rsidRPr="00C50025">
        <w:rPr>
          <w:rStyle w:val="ac"/>
          <w:rFonts w:ascii="Times New Roman" w:hAnsi="Times New Roman" w:cs="Times New Roman"/>
          <w:b w:val="0"/>
          <w:sz w:val="24"/>
          <w:szCs w:val="24"/>
        </w:rPr>
        <w:t xml:space="preserve">Исполнитель </w:t>
      </w:r>
      <w:r w:rsidRPr="00C50025">
        <w:rPr>
          <w:rFonts w:ascii="Times New Roman" w:hAnsi="Times New Roman" w:cs="Times New Roman"/>
          <w:sz w:val="24"/>
          <w:szCs w:val="24"/>
        </w:rPr>
        <w:t>несет ответственность за свой персонал и персонал субподрядных организаций, включая их полную осведомленность и контроль в отношении выполняемых действий на территории ТОО «ПНХЗ».</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Fonts w:ascii="Times New Roman" w:hAnsi="Times New Roman" w:cs="Times New Roman"/>
          <w:sz w:val="24"/>
          <w:szCs w:val="24"/>
        </w:rPr>
        <w:t xml:space="preserve">1.11 Подрядчик/Исполнитель предоставляет на согласование главным специалистам </w:t>
      </w:r>
      <w:r w:rsidRPr="00C50025">
        <w:rPr>
          <w:rStyle w:val="ac"/>
          <w:rFonts w:ascii="Times New Roman" w:eastAsia="Courier New" w:hAnsi="Times New Roman" w:cs="Times New Roman"/>
          <w:b w:val="0"/>
          <w:sz w:val="24"/>
          <w:szCs w:val="24"/>
        </w:rPr>
        <w:t>Заказчика</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план организации работ или проект производства работ.</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eastAsia="Courier New" w:hAnsi="Times New Roman" w:cs="Times New Roman"/>
          <w:b w:val="0"/>
          <w:sz w:val="24"/>
          <w:szCs w:val="24"/>
        </w:rPr>
      </w:pPr>
      <w:r w:rsidRPr="00C50025">
        <w:rPr>
          <w:rFonts w:ascii="Times New Roman" w:hAnsi="Times New Roman" w:cs="Times New Roman"/>
          <w:sz w:val="24"/>
          <w:szCs w:val="24"/>
        </w:rPr>
        <w:t xml:space="preserve">1.12 Подрядчик/Исполнитель (субподрядная организация) обязан выполнять работы в соответствии с заключенным договором, соблюдая санитарные нормы, требования в области </w:t>
      </w:r>
      <w:r w:rsidRPr="00C50025">
        <w:rPr>
          <w:rStyle w:val="ac"/>
          <w:rFonts w:ascii="Times New Roman" w:eastAsia="Courier New"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предъявляемые</w:t>
      </w:r>
      <w:r w:rsidRPr="00C50025">
        <w:rPr>
          <w:rFonts w:ascii="Times New Roman" w:hAnsi="Times New Roman" w:cs="Times New Roman"/>
          <w:b/>
          <w:sz w:val="24"/>
          <w:szCs w:val="24"/>
        </w:rPr>
        <w:t xml:space="preserve"> </w:t>
      </w:r>
      <w:r w:rsidRPr="00C50025">
        <w:rPr>
          <w:rStyle w:val="ac"/>
          <w:rFonts w:ascii="Times New Roman" w:eastAsia="Courier New" w:hAnsi="Times New Roman" w:cs="Times New Roman"/>
          <w:b w:val="0"/>
          <w:sz w:val="24"/>
          <w:szCs w:val="24"/>
        </w:rPr>
        <w:t>Заказчиком</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и в соответствии с законодательными и иными нормативными требованиями</w:t>
      </w:r>
      <w:r w:rsidRPr="00C50025">
        <w:rPr>
          <w:rStyle w:val="ac"/>
          <w:rFonts w:ascii="Times New Roman" w:eastAsia="Courier New" w:hAnsi="Times New Roman" w:cs="Times New Roman"/>
          <w:sz w:val="24"/>
          <w:szCs w:val="24"/>
        </w:rPr>
        <w:t>.</w:t>
      </w:r>
    </w:p>
    <w:p w:rsidR="00C50025" w:rsidRPr="00C50025" w:rsidRDefault="00C50025" w:rsidP="00C50025">
      <w:pPr>
        <w:pStyle w:val="21"/>
        <w:widowControl/>
        <w:shd w:val="clear" w:color="auto" w:fill="auto"/>
        <w:tabs>
          <w:tab w:val="left" w:pos="993"/>
        </w:tabs>
        <w:spacing w:before="0" w:line="240" w:lineRule="auto"/>
        <w:ind w:firstLine="709"/>
        <w:rPr>
          <w:rStyle w:val="ac"/>
          <w:rFonts w:ascii="Times New Roman" w:eastAsia="Courier New" w:hAnsi="Times New Roman" w:cs="Times New Roman"/>
          <w:b w:val="0"/>
          <w:sz w:val="24"/>
          <w:szCs w:val="24"/>
        </w:rPr>
      </w:pPr>
      <w:r w:rsidRPr="00C50025">
        <w:rPr>
          <w:rStyle w:val="ac"/>
          <w:rFonts w:ascii="Times New Roman" w:eastAsia="Courier New" w:hAnsi="Times New Roman" w:cs="Times New Roman"/>
          <w:b w:val="0"/>
          <w:sz w:val="24"/>
          <w:szCs w:val="24"/>
        </w:rPr>
        <w:t>1.13</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 xml:space="preserve">Все электромонтажные работы Подрядчик/Исполнитель (субподрядная организация) на территории </w:t>
      </w:r>
      <w:r w:rsidRPr="00C50025">
        <w:rPr>
          <w:rStyle w:val="ac"/>
          <w:rFonts w:ascii="Times New Roman" w:eastAsia="Courier New" w:hAnsi="Times New Roman" w:cs="Times New Roman"/>
          <w:b w:val="0"/>
          <w:sz w:val="24"/>
          <w:szCs w:val="24"/>
        </w:rPr>
        <w:t xml:space="preserve">Заказчика </w:t>
      </w:r>
      <w:r w:rsidRPr="00C50025">
        <w:rPr>
          <w:rFonts w:ascii="Times New Roman" w:hAnsi="Times New Roman" w:cs="Times New Roman"/>
          <w:sz w:val="24"/>
          <w:szCs w:val="24"/>
        </w:rPr>
        <w:t xml:space="preserve">должны осуществляться по допускам, выданным лицом, ответственным за электрохозяйство у </w:t>
      </w:r>
      <w:r w:rsidRPr="00C50025">
        <w:rPr>
          <w:rStyle w:val="ac"/>
          <w:rFonts w:ascii="Times New Roman" w:eastAsia="Courier New" w:hAnsi="Times New Roman" w:cs="Times New Roman"/>
          <w:b w:val="0"/>
          <w:sz w:val="24"/>
          <w:szCs w:val="24"/>
        </w:rPr>
        <w:t>Заказчика.</w:t>
      </w:r>
    </w:p>
    <w:p w:rsidR="00C50025" w:rsidRPr="00C50025" w:rsidRDefault="00C50025" w:rsidP="00C50025">
      <w:pPr>
        <w:pStyle w:val="21"/>
        <w:widowControl/>
        <w:shd w:val="clear" w:color="auto" w:fill="auto"/>
        <w:tabs>
          <w:tab w:val="left" w:pos="993"/>
        </w:tabs>
        <w:spacing w:before="0" w:line="240" w:lineRule="auto"/>
        <w:ind w:firstLine="709"/>
        <w:rPr>
          <w:rFonts w:ascii="Times New Roman" w:hAnsi="Times New Roman" w:cs="Times New Roman"/>
          <w:sz w:val="24"/>
          <w:szCs w:val="24"/>
        </w:rPr>
      </w:pPr>
      <w:r w:rsidRPr="00C50025">
        <w:rPr>
          <w:rStyle w:val="ac"/>
          <w:rFonts w:ascii="Times New Roman" w:eastAsia="Courier New" w:hAnsi="Times New Roman" w:cs="Times New Roman"/>
          <w:b w:val="0"/>
          <w:sz w:val="24"/>
          <w:szCs w:val="24"/>
        </w:rPr>
        <w:t>1.14 Заказчик</w:t>
      </w:r>
      <w:r w:rsidRPr="00C50025">
        <w:rPr>
          <w:rStyle w:val="ac"/>
          <w:rFonts w:ascii="Times New Roman" w:eastAsia="Courier New" w:hAnsi="Times New Roman" w:cs="Times New Roman"/>
          <w:sz w:val="24"/>
          <w:szCs w:val="24"/>
        </w:rPr>
        <w:t xml:space="preserve"> </w:t>
      </w:r>
      <w:r w:rsidRPr="00C50025">
        <w:rPr>
          <w:rFonts w:ascii="Times New Roman" w:hAnsi="Times New Roman" w:cs="Times New Roman"/>
          <w:sz w:val="24"/>
          <w:szCs w:val="24"/>
        </w:rPr>
        <w:t>имеет право координировать работу Подрядчика/Исполнителя (субподрядная организация) при локализации аварийных ситуаций и ликвидации их последствий.</w:t>
      </w:r>
    </w:p>
    <w:p w:rsidR="00C50025" w:rsidRPr="00C50025" w:rsidRDefault="00C50025" w:rsidP="00C50025">
      <w:pPr>
        <w:tabs>
          <w:tab w:val="left" w:pos="3300"/>
        </w:tabs>
        <w:ind w:firstLine="709"/>
        <w:jc w:val="both"/>
      </w:pPr>
      <w:r w:rsidRPr="00C50025">
        <w:lastRenderedPageBreak/>
        <w:tab/>
      </w:r>
    </w:p>
    <w:p w:rsidR="00C50025" w:rsidRPr="00C50025" w:rsidRDefault="00C50025" w:rsidP="00C50025">
      <w:pPr>
        <w:pStyle w:val="33"/>
        <w:widowControl/>
        <w:shd w:val="clear" w:color="auto" w:fill="auto"/>
        <w:tabs>
          <w:tab w:val="left" w:pos="567"/>
          <w:tab w:val="left" w:pos="2717"/>
        </w:tabs>
        <w:spacing w:line="240" w:lineRule="auto"/>
        <w:ind w:left="95"/>
        <w:jc w:val="center"/>
        <w:rPr>
          <w:b/>
          <w:sz w:val="24"/>
          <w:szCs w:val="24"/>
        </w:rPr>
      </w:pPr>
      <w:r w:rsidRPr="00C50025">
        <w:rPr>
          <w:b/>
          <w:sz w:val="24"/>
          <w:szCs w:val="24"/>
        </w:rPr>
        <w:t xml:space="preserve">2 Требования </w:t>
      </w:r>
      <w:proofErr w:type="gramStart"/>
      <w:r w:rsidRPr="00C50025">
        <w:rPr>
          <w:b/>
          <w:sz w:val="24"/>
          <w:szCs w:val="24"/>
        </w:rPr>
        <w:t>к  профессиональной</w:t>
      </w:r>
      <w:proofErr w:type="gramEnd"/>
      <w:r w:rsidRPr="00C50025">
        <w:rPr>
          <w:b/>
          <w:sz w:val="24"/>
          <w:szCs w:val="24"/>
        </w:rPr>
        <w:t xml:space="preserve"> компетенции персонала Исполнителя/Субподрядной организации</w:t>
      </w:r>
    </w:p>
    <w:p w:rsidR="00C50025" w:rsidRPr="00C50025" w:rsidRDefault="00C50025" w:rsidP="00C50025">
      <w:pPr>
        <w:pStyle w:val="33"/>
        <w:widowControl/>
        <w:shd w:val="clear" w:color="auto" w:fill="auto"/>
        <w:tabs>
          <w:tab w:val="left" w:pos="567"/>
          <w:tab w:val="left" w:pos="2717"/>
        </w:tabs>
        <w:spacing w:line="240" w:lineRule="auto"/>
        <w:ind w:left="95"/>
        <w:jc w:val="center"/>
        <w:rPr>
          <w:b/>
          <w:sz w:val="24"/>
          <w:szCs w:val="24"/>
        </w:rPr>
      </w:pP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 xml:space="preserve">2.1 Персонал Подрядчика/Исполнителя (субподрядная организация) допускаемый на </w:t>
      </w:r>
      <w:proofErr w:type="gramStart"/>
      <w:r w:rsidRPr="00C50025">
        <w:rPr>
          <w:sz w:val="24"/>
          <w:szCs w:val="24"/>
        </w:rPr>
        <w:t xml:space="preserve">территорию  </w:t>
      </w:r>
      <w:r w:rsidRPr="00C50025">
        <w:rPr>
          <w:rStyle w:val="ac"/>
          <w:rFonts w:eastAsia="Courier New"/>
          <w:b w:val="0"/>
          <w:sz w:val="24"/>
          <w:szCs w:val="24"/>
        </w:rPr>
        <w:t>Заказчика</w:t>
      </w:r>
      <w:proofErr w:type="gramEnd"/>
      <w:r w:rsidRPr="00C50025">
        <w:rPr>
          <w:sz w:val="24"/>
          <w:szCs w:val="24"/>
        </w:rPr>
        <w:t xml:space="preserve"> для производства работ/оказания услуг, должен иметь:</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2.1.1 квалификационное удостоверение, подтверждающее обучение и допуск к работе по указанной профессии;</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2.1.2 удостоверение о проверке знаний по вопросам безопасности и охраны труда;</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2.1.3 удостоверение о проверке знаний по вопросам промышленной безопасности;</w:t>
      </w:r>
    </w:p>
    <w:p w:rsidR="00C50025" w:rsidRPr="00C50025" w:rsidRDefault="00C50025" w:rsidP="00C50025">
      <w:pPr>
        <w:pStyle w:val="33"/>
        <w:widowControl/>
        <w:shd w:val="clear" w:color="auto" w:fill="auto"/>
        <w:tabs>
          <w:tab w:val="left" w:pos="567"/>
          <w:tab w:val="left" w:pos="2717"/>
        </w:tabs>
        <w:spacing w:line="240" w:lineRule="auto"/>
        <w:ind w:firstLine="709"/>
        <w:outlineLvl w:val="0"/>
        <w:rPr>
          <w:sz w:val="24"/>
          <w:szCs w:val="24"/>
        </w:rPr>
      </w:pPr>
      <w:r w:rsidRPr="00C50025">
        <w:rPr>
          <w:sz w:val="24"/>
          <w:szCs w:val="24"/>
        </w:rPr>
        <w:t>2.1.4 удостоверение о проверке пожарного технического минимума;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2.1.5 результаты периодического медицинского осмотра.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2.2 Формы удостоверений должны соответствовать требованиям, изложенным в действующих нормативных актах РК.</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lang w:val="kk-KZ"/>
        </w:rPr>
        <w:t>2</w:t>
      </w:r>
      <w:r w:rsidRPr="00C50025">
        <w:rPr>
          <w:rFonts w:ascii="Times New Roman" w:hAnsi="Times New Roman" w:cs="Times New Roman"/>
          <w:b w:val="0"/>
          <w:sz w:val="24"/>
          <w:szCs w:val="24"/>
        </w:rPr>
        <w:t xml:space="preserve">.3 </w:t>
      </w:r>
      <w:r w:rsidRPr="00C50025">
        <w:rPr>
          <w:rFonts w:ascii="Times New Roman" w:hAnsi="Times New Roman" w:cs="Times New Roman"/>
          <w:b w:val="0"/>
          <w:sz w:val="24"/>
          <w:szCs w:val="24"/>
          <w:lang w:val="kk-KZ"/>
        </w:rPr>
        <w:t xml:space="preserve">Вышеизложенные </w:t>
      </w:r>
      <w:r w:rsidRPr="00C50025">
        <w:rPr>
          <w:rFonts w:ascii="Times New Roman" w:hAnsi="Times New Roman" w:cs="Times New Roman"/>
          <w:b w:val="0"/>
          <w:sz w:val="24"/>
          <w:szCs w:val="24"/>
        </w:rPr>
        <w:t>документы предъявляются при прохождении вводного инструктажа. Результаты периодического медицинского осмотра можно предоставлять списком за подписью первого руководителя подрядной (субподрядной) организации.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2.4 Подрядчик/Исполнитель обязан проводить со своими работниками, работниками субподрядной организации - вводный, первичный, повторный, внеплановый и целевой инструктаж по безопасности и охране труда в установленном порядке. </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 При проведении инструктажей персоналу</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быть озвучены:</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 основные трудовые обязанности работников, правила поведения на рабочем месте;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2.5.2 общие сведения о технологическом процессе и оборудовании, установленном на данном участке;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2.5.3 устройство оборудования, с которым предстоит работать, опасные зоны оборудования, предохранительные приспособления и ограждения, блокировка, заземление и другие средства защиты;</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2.5.4 основные опасные и вредные факторы при производстве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2.5.5 установленный порядок подготовки, безопасной организации и содержания в чистоте рабочих мест;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2.5.6 содержание инструкций по безопасному ведению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2.5.7 требования пожарной безопасности;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2.5.8 места расположения средств пожаротушения и сигнализации;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2.5.9 план эвакуации с указанием расположения средств пожаротушения и связи;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2.5.10 действия работников при аварийных ситуациях;</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2.5.11 приемы оказания первой помощи пострадавшим и действия работников при возникновении несчастного случая.</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 Персоналу Подрядчика/Исполнителя (субподрядной организации),</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допускаемому на территорию ТОО «ПНХЗ» для производства различных видов работ проводится вводный инструктаж Заказчиком с целью ознакомления их с:</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2.6.1 Политикой в области качества, экологии, охраны здоровья и обеспечения безопасности труда, энергосбережения и </w:t>
      </w:r>
      <w:proofErr w:type="spellStart"/>
      <w:r w:rsidRPr="00C50025">
        <w:rPr>
          <w:rFonts w:ascii="Times New Roman" w:hAnsi="Times New Roman" w:cs="Times New Roman"/>
          <w:b w:val="0"/>
          <w:sz w:val="24"/>
          <w:szCs w:val="24"/>
        </w:rPr>
        <w:t>энергоэффективности</w:t>
      </w:r>
      <w:proofErr w:type="spellEnd"/>
      <w:r w:rsidRPr="00C50025">
        <w:rPr>
          <w:rFonts w:ascii="Times New Roman" w:hAnsi="Times New Roman" w:cs="Times New Roman"/>
          <w:b w:val="0"/>
          <w:sz w:val="24"/>
          <w:szCs w:val="24"/>
        </w:rPr>
        <w:t>, корпоративной социальной ответственности ТОО «ПНХЗ»;</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2.6.2 общими правилами и требованиями безопасности;</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2.6.3 правилами трудового распорядка;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2.6.4 правилами поведения на территории ТОО «ПНХЗ» и его подразделений;</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2.6.5 характеристиками основных, опасных и вредных производственных факторов.</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2.7 Вводный инструктаж для персонала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проводится по программе Вводного инструктажа с оформлением в «Журнале регистрации вводного инструктажа по безопасности и охране труда, противопожарной безопасности для сторонних организаций».</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 xml:space="preserve">2.8 </w:t>
      </w:r>
      <w:proofErr w:type="gramStart"/>
      <w:r w:rsidRPr="00C50025">
        <w:rPr>
          <w:rFonts w:ascii="Times New Roman" w:hAnsi="Times New Roman" w:cs="Times New Roman"/>
          <w:b w:val="0"/>
          <w:sz w:val="24"/>
          <w:szCs w:val="24"/>
        </w:rPr>
        <w:t>С</w:t>
      </w:r>
      <w:proofErr w:type="gramEnd"/>
      <w:r w:rsidRPr="00C50025">
        <w:rPr>
          <w:rFonts w:ascii="Times New Roman" w:hAnsi="Times New Roman" w:cs="Times New Roman"/>
          <w:b w:val="0"/>
          <w:sz w:val="24"/>
          <w:szCs w:val="24"/>
        </w:rPr>
        <w:t xml:space="preserve"> работниками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 xml:space="preserve">при их допуске на объекты ТОО «ПНХЗ» для проведения работ/оказания услуг, независимо от уровня их </w:t>
      </w:r>
      <w:r w:rsidRPr="00C50025">
        <w:rPr>
          <w:rFonts w:ascii="Times New Roman" w:hAnsi="Times New Roman" w:cs="Times New Roman"/>
          <w:b w:val="0"/>
          <w:sz w:val="24"/>
          <w:szCs w:val="24"/>
        </w:rPr>
        <w:lastRenderedPageBreak/>
        <w:t>квалификации и стажа работы, после обязательного вводно</w:t>
      </w:r>
      <w:r w:rsidRPr="00C50025">
        <w:rPr>
          <w:rFonts w:ascii="Times New Roman" w:hAnsi="Times New Roman" w:cs="Times New Roman"/>
          <w:b w:val="0"/>
          <w:sz w:val="24"/>
          <w:szCs w:val="24"/>
        </w:rPr>
        <w:softHyphen/>
        <w:t>го инструктажа проводится первичный инструктаж на рабочем месте.</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2.9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сопряженными с ними рисками, безопасными методами и приемами работ.</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2.10 Первичный инструктаж для работников Подрядчика/Исполнителя (субподрядная организация) проводится по программе с оформлением в «Журнале регистрации инструктажа работников сторонних организаций и вспомогательных подразделений предприятия».</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2.11 Ответственность за своевременное проведение первичного инструктажа возлагается на Исполнителя/Подрядчика.</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2.12 Работники Подрядчика/Исполнителя (субподрядная организация)</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должны владеть приемами оказания первой помощи пострадавшим.</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z w:val="24"/>
          <w:szCs w:val="24"/>
        </w:rPr>
      </w:pPr>
      <w:r w:rsidRPr="00C50025">
        <w:rPr>
          <w:rFonts w:ascii="Times New Roman" w:hAnsi="Times New Roman" w:cs="Times New Roman"/>
          <w:b w:val="0"/>
          <w:sz w:val="24"/>
          <w:szCs w:val="24"/>
        </w:rPr>
        <w:t>2.13 Исполнитель обязан проводить периодический медицинский осмотр персонала Подрядчика/Исполнителя (субподрядная организация) с учетом выполняемой ими работы и профессии и информировать об этом Заказчика.</w:t>
      </w:r>
    </w:p>
    <w:p w:rsidR="00C50025" w:rsidRPr="00C50025" w:rsidRDefault="00C50025" w:rsidP="00C50025">
      <w:pPr>
        <w:tabs>
          <w:tab w:val="left" w:pos="1134"/>
        </w:tabs>
        <w:ind w:firstLine="709"/>
        <w:jc w:val="both"/>
        <w:outlineLvl w:val="0"/>
      </w:pPr>
      <w:r w:rsidRPr="00C50025">
        <w:rPr>
          <w:lang w:eastAsia="en-US"/>
        </w:rPr>
        <w:t>2.14 Подрядчик/Исполнитель (субподрядчик)</w:t>
      </w:r>
      <w:r w:rsidRPr="00C50025">
        <w:t xml:space="preserve"> должен обеспечить прохождение </w:t>
      </w:r>
      <w:proofErr w:type="spellStart"/>
      <w:r w:rsidRPr="00C50025">
        <w:t>предсменного</w:t>
      </w:r>
      <w:proofErr w:type="spellEnd"/>
      <w:r w:rsidRPr="00C50025">
        <w:t xml:space="preserve"> медицинского осмотра в соответствии с требованиями законодательства РК.</w:t>
      </w:r>
    </w:p>
    <w:p w:rsidR="00C50025" w:rsidRPr="00C50025" w:rsidRDefault="00C50025" w:rsidP="00C50025">
      <w:pPr>
        <w:pStyle w:val="10"/>
        <w:widowControl/>
        <w:shd w:val="clear" w:color="auto" w:fill="auto"/>
        <w:tabs>
          <w:tab w:val="left" w:pos="567"/>
        </w:tabs>
        <w:spacing w:before="0" w:after="0" w:line="240" w:lineRule="auto"/>
        <w:ind w:firstLine="709"/>
        <w:rPr>
          <w:rFonts w:ascii="Times New Roman" w:hAnsi="Times New Roman" w:cs="Times New Roman"/>
          <w:b w:val="0"/>
          <w:spacing w:val="-5"/>
          <w:sz w:val="24"/>
          <w:szCs w:val="24"/>
        </w:rPr>
      </w:pPr>
      <w:r w:rsidRPr="00C50025">
        <w:rPr>
          <w:rFonts w:ascii="Times New Roman" w:hAnsi="Times New Roman" w:cs="Times New Roman"/>
          <w:b w:val="0"/>
          <w:spacing w:val="-5"/>
          <w:sz w:val="24"/>
          <w:szCs w:val="24"/>
        </w:rPr>
        <w:t xml:space="preserve">2.10 </w:t>
      </w:r>
      <w:r w:rsidRPr="00C50025">
        <w:rPr>
          <w:rFonts w:ascii="Times New Roman" w:hAnsi="Times New Roman" w:cs="Times New Roman"/>
          <w:b w:val="0"/>
          <w:sz w:val="24"/>
          <w:szCs w:val="24"/>
        </w:rPr>
        <w:t xml:space="preserve">Подрядчик/Исполнитель </w:t>
      </w:r>
      <w:r w:rsidRPr="00C50025">
        <w:rPr>
          <w:rFonts w:ascii="Times New Roman" w:hAnsi="Times New Roman" w:cs="Times New Roman"/>
          <w:b w:val="0"/>
          <w:spacing w:val="-5"/>
          <w:sz w:val="24"/>
          <w:szCs w:val="24"/>
        </w:rPr>
        <w:t xml:space="preserve">имеет право привлекать для выполнения </w:t>
      </w:r>
      <w:r w:rsidRPr="00C50025">
        <w:rPr>
          <w:rFonts w:ascii="Times New Roman" w:hAnsi="Times New Roman" w:cs="Times New Roman"/>
          <w:b w:val="0"/>
          <w:sz w:val="24"/>
          <w:szCs w:val="24"/>
        </w:rPr>
        <w:t>работ/оказания услуг</w:t>
      </w:r>
      <w:r w:rsidRPr="00C50025">
        <w:rPr>
          <w:rFonts w:ascii="Times New Roman" w:hAnsi="Times New Roman" w:cs="Times New Roman"/>
          <w:sz w:val="24"/>
          <w:szCs w:val="24"/>
        </w:rPr>
        <w:t xml:space="preserve"> </w:t>
      </w:r>
      <w:r w:rsidRPr="00C50025">
        <w:rPr>
          <w:rFonts w:ascii="Times New Roman" w:hAnsi="Times New Roman" w:cs="Times New Roman"/>
          <w:b w:val="0"/>
          <w:spacing w:val="-5"/>
          <w:sz w:val="24"/>
          <w:szCs w:val="24"/>
        </w:rPr>
        <w:t>третьих лиц только при условии предварительного письменного согласования с Заказчиком</w:t>
      </w:r>
      <w:r w:rsidRPr="00C50025">
        <w:rPr>
          <w:rFonts w:ascii="Times New Roman" w:hAnsi="Times New Roman" w:cs="Times New Roman"/>
          <w:sz w:val="24"/>
          <w:szCs w:val="24"/>
        </w:rPr>
        <w:t xml:space="preserve"> </w:t>
      </w:r>
      <w:r w:rsidRPr="00C50025">
        <w:rPr>
          <w:rFonts w:ascii="Times New Roman" w:hAnsi="Times New Roman" w:cs="Times New Roman"/>
          <w:b w:val="0"/>
          <w:sz w:val="24"/>
          <w:szCs w:val="24"/>
        </w:rPr>
        <w:t>и передачи на субподряд не более 2/3 от общего объема работ/услуг</w:t>
      </w:r>
      <w:r w:rsidRPr="00C50025">
        <w:rPr>
          <w:rFonts w:ascii="Times New Roman" w:hAnsi="Times New Roman" w:cs="Times New Roman"/>
          <w:b w:val="0"/>
          <w:spacing w:val="-5"/>
          <w:sz w:val="24"/>
          <w:szCs w:val="24"/>
        </w:rPr>
        <w:t xml:space="preserve">. Согласованию подлежит как факт привлечения третьих лиц к исполнению Договора, так и кандидатуры этих лиц, с указанием видов выполняемых ими работ. </w:t>
      </w:r>
    </w:p>
    <w:p w:rsidR="00C50025" w:rsidRPr="00C50025" w:rsidRDefault="00C50025" w:rsidP="00C50025">
      <w:pPr>
        <w:pStyle w:val="33"/>
        <w:widowControl/>
        <w:shd w:val="clear" w:color="auto" w:fill="auto"/>
        <w:spacing w:line="240" w:lineRule="auto"/>
        <w:ind w:left="780" w:right="60"/>
        <w:rPr>
          <w:sz w:val="24"/>
          <w:szCs w:val="24"/>
        </w:rPr>
      </w:pPr>
    </w:p>
    <w:p w:rsidR="00C50025" w:rsidRPr="00C50025" w:rsidRDefault="00C50025" w:rsidP="00C5002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r w:rsidRPr="00C50025">
        <w:rPr>
          <w:rFonts w:ascii="Times New Roman" w:hAnsi="Times New Roman" w:cs="Times New Roman"/>
          <w:sz w:val="24"/>
          <w:szCs w:val="24"/>
        </w:rPr>
        <w:t>3 Требования к обеспеченности Подрядчика/Исполнителя (субподрядная организация) СИЗ</w:t>
      </w:r>
    </w:p>
    <w:p w:rsidR="00C50025" w:rsidRPr="00C50025" w:rsidRDefault="00C50025" w:rsidP="00C50025">
      <w:pPr>
        <w:pStyle w:val="10"/>
        <w:widowControl/>
        <w:shd w:val="clear" w:color="auto" w:fill="auto"/>
        <w:tabs>
          <w:tab w:val="left" w:pos="344"/>
        </w:tabs>
        <w:spacing w:before="0" w:after="0" w:line="240" w:lineRule="auto"/>
        <w:jc w:val="center"/>
        <w:rPr>
          <w:rFonts w:ascii="Times New Roman" w:hAnsi="Times New Roman" w:cs="Times New Roman"/>
          <w:sz w:val="24"/>
          <w:szCs w:val="24"/>
        </w:rPr>
      </w:pPr>
    </w:p>
    <w:p w:rsidR="00C50025" w:rsidRPr="00C50025" w:rsidRDefault="00C50025" w:rsidP="00C50025">
      <w:pPr>
        <w:pStyle w:val="33"/>
        <w:widowControl/>
        <w:shd w:val="clear" w:color="auto" w:fill="auto"/>
        <w:tabs>
          <w:tab w:val="left" w:pos="567"/>
        </w:tabs>
        <w:spacing w:line="240" w:lineRule="auto"/>
        <w:ind w:firstLine="709"/>
        <w:outlineLvl w:val="0"/>
        <w:rPr>
          <w:bCs/>
          <w:sz w:val="24"/>
          <w:szCs w:val="24"/>
        </w:rPr>
      </w:pPr>
      <w:r w:rsidRPr="00C50025">
        <w:rPr>
          <w:sz w:val="24"/>
          <w:szCs w:val="24"/>
        </w:rPr>
        <w:t>3.1</w:t>
      </w:r>
      <w:r w:rsidRPr="00C50025">
        <w:rPr>
          <w:bCs/>
          <w:sz w:val="24"/>
          <w:szCs w:val="24"/>
        </w:rPr>
        <w:t xml:space="preserve"> Исполнитель/Подрядчик (субподрядная организация) обязаны: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bCs/>
          <w:sz w:val="24"/>
          <w:szCs w:val="24"/>
        </w:rPr>
        <w:t xml:space="preserve">3.1.1 </w:t>
      </w:r>
      <w:r w:rsidRPr="00C50025">
        <w:rPr>
          <w:sz w:val="24"/>
          <w:szCs w:val="24"/>
        </w:rPr>
        <w:t>обеспечить своих работников, работающих на территории ТОО «ПНХЗ» всеми необходимыми средствами индивидуальной защиты;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sz w:val="24"/>
          <w:szCs w:val="24"/>
        </w:rPr>
        <w:t>3.1.2 провести работникам предварительное обучение по правильному использованию положен</w:t>
      </w:r>
      <w:r w:rsidRPr="00C50025">
        <w:rPr>
          <w:sz w:val="24"/>
          <w:szCs w:val="24"/>
        </w:rPr>
        <w:softHyphen/>
        <w:t>ных им средств индивидуальной защиты;</w:t>
      </w:r>
    </w:p>
    <w:p w:rsidR="00C50025" w:rsidRPr="00C50025" w:rsidRDefault="00C50025" w:rsidP="00C50025">
      <w:pPr>
        <w:pStyle w:val="33"/>
        <w:widowControl/>
        <w:shd w:val="clear" w:color="auto" w:fill="auto"/>
        <w:tabs>
          <w:tab w:val="left" w:pos="567"/>
        </w:tabs>
        <w:spacing w:line="240" w:lineRule="auto"/>
        <w:ind w:firstLine="709"/>
        <w:outlineLvl w:val="0"/>
        <w:rPr>
          <w:sz w:val="24"/>
          <w:szCs w:val="24"/>
        </w:rPr>
      </w:pPr>
      <w:r w:rsidRPr="00C50025">
        <w:rPr>
          <w:sz w:val="24"/>
          <w:szCs w:val="24"/>
        </w:rPr>
        <w:t xml:space="preserve">3.1.2 не допускать к работе своих работников без установленных средств индивидуальной защиты, а также в неисправной, загрязненной спецодежде и </w:t>
      </w:r>
      <w:proofErr w:type="spellStart"/>
      <w:r w:rsidRPr="00C50025">
        <w:rPr>
          <w:sz w:val="24"/>
          <w:szCs w:val="24"/>
        </w:rPr>
        <w:t>спецобуви</w:t>
      </w:r>
      <w:proofErr w:type="spellEnd"/>
      <w:r w:rsidRPr="00C50025">
        <w:rPr>
          <w:sz w:val="24"/>
          <w:szCs w:val="24"/>
        </w:rPr>
        <w:t>.</w:t>
      </w:r>
    </w:p>
    <w:p w:rsidR="00C50025" w:rsidRPr="00C50025" w:rsidRDefault="00C50025" w:rsidP="00C50025">
      <w:pPr>
        <w:tabs>
          <w:tab w:val="left" w:pos="284"/>
        </w:tabs>
        <w:ind w:firstLine="709"/>
        <w:jc w:val="both"/>
        <w:outlineLvl w:val="0"/>
      </w:pPr>
      <w:r w:rsidRPr="00C50025">
        <w:t xml:space="preserve">3.2 При выполнении работ на объектах ТОО «ПНХЗ», Подрядчик/Исполнитель (субподрядная организация), необходимо обеспечить персонал всеми необходимыми СИЗ, согласно </w:t>
      </w:r>
      <w:r w:rsidRPr="00C50025">
        <w:rPr>
          <w:bCs/>
          <w:color w:val="000000"/>
        </w:rPr>
        <w:t>нормам выдачи специальной одежды и других средств индивидуальной защиты работникам организаций различных видов экономической деятельности.</w:t>
      </w:r>
      <w:r w:rsidRPr="00C50025">
        <w:t xml:space="preserve"> Персонал Подрядчика/Исполнителя (субподрядной организации) обязан использовать спецодежду и другие виды СИЗ (</w:t>
      </w:r>
      <w:proofErr w:type="spellStart"/>
      <w:r w:rsidRPr="00C50025">
        <w:t>спецобувь</w:t>
      </w:r>
      <w:proofErr w:type="spellEnd"/>
      <w:r w:rsidRPr="00C50025">
        <w:t xml:space="preserve"> с жестким </w:t>
      </w:r>
      <w:proofErr w:type="spellStart"/>
      <w:r w:rsidRPr="00C50025">
        <w:t>подноском</w:t>
      </w:r>
      <w:proofErr w:type="spellEnd"/>
      <w:r w:rsidRPr="00C50025">
        <w:t>, лицевой щиток, защитные очки, средства защиты органов дыхания, защитная каска и др.)</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3.3 Запрещается использовать СИЗ с истекшим сроком проверки и состояние которых не соответствует требованиям безопасности.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3.4 Представители ТОО «ПНХЗ» имеют право останавливать производство работ Подрядчика/Исполнителя (субподрядная организация) с выдачей указания, в случае необеспеченности и неприменения работниками Подрядчика/Исполнителя (субподрядная организация) необходимых средств индивидуальной защиты.</w:t>
      </w:r>
    </w:p>
    <w:p w:rsidR="00C50025" w:rsidRPr="00C50025" w:rsidRDefault="00C50025" w:rsidP="00C50025">
      <w:pPr>
        <w:tabs>
          <w:tab w:val="left" w:pos="1134"/>
        </w:tabs>
        <w:ind w:firstLine="709"/>
        <w:jc w:val="both"/>
        <w:outlineLvl w:val="0"/>
        <w:rPr>
          <w:lang w:eastAsia="en-US"/>
        </w:rPr>
      </w:pPr>
      <w:r w:rsidRPr="00C50025">
        <w:rPr>
          <w:lang w:eastAsia="en-US"/>
        </w:rPr>
        <w:t xml:space="preserve">3.5 С целью поддержания рейтинга ТОО «ПНХЗ», </w:t>
      </w:r>
      <w:r w:rsidRPr="00C50025">
        <w:t xml:space="preserve">Подрядчик/Исполнитель (субподрядная </w:t>
      </w:r>
      <w:proofErr w:type="gramStart"/>
      <w:r w:rsidRPr="00C50025">
        <w:t xml:space="preserve">организация) </w:t>
      </w:r>
      <w:r w:rsidRPr="00C50025">
        <w:rPr>
          <w:lang w:eastAsia="en-US"/>
        </w:rPr>
        <w:t xml:space="preserve"> не</w:t>
      </w:r>
      <w:proofErr w:type="gramEnd"/>
      <w:r w:rsidRPr="00C50025">
        <w:rPr>
          <w:lang w:eastAsia="en-US"/>
        </w:rPr>
        <w:t xml:space="preserve"> вправе использовать  корпоративную специальную одежду и другие СИЗ ТОО «ПНХЗ» без письменного (подтвержденного) разрешения Департаментом </w:t>
      </w:r>
      <w:proofErr w:type="spellStart"/>
      <w:r w:rsidRPr="00C50025">
        <w:rPr>
          <w:lang w:eastAsia="en-US"/>
        </w:rPr>
        <w:t>ОТиОС</w:t>
      </w:r>
      <w:proofErr w:type="spellEnd"/>
      <w:r w:rsidRPr="00C50025">
        <w:rPr>
          <w:lang w:eastAsia="en-US"/>
        </w:rPr>
        <w:t xml:space="preserve"> Заказчика. </w:t>
      </w:r>
      <w:proofErr w:type="gramStart"/>
      <w:r w:rsidRPr="00C50025">
        <w:rPr>
          <w:lang w:eastAsia="en-US"/>
        </w:rPr>
        <w:t>На  территории</w:t>
      </w:r>
      <w:proofErr w:type="gramEnd"/>
      <w:r w:rsidRPr="00C50025">
        <w:rPr>
          <w:lang w:eastAsia="en-US"/>
        </w:rPr>
        <w:t xml:space="preserve"> Заказчика </w:t>
      </w:r>
      <w:r w:rsidRPr="00C50025">
        <w:t xml:space="preserve">Подрядчик/Исполнитель (субподрядная организация) </w:t>
      </w:r>
      <w:r w:rsidRPr="00C50025">
        <w:rPr>
          <w:lang w:eastAsia="en-US"/>
        </w:rPr>
        <w:t xml:space="preserve">обязаны носить </w:t>
      </w:r>
      <w:proofErr w:type="spellStart"/>
      <w:r w:rsidRPr="00C50025">
        <w:rPr>
          <w:lang w:eastAsia="en-US"/>
        </w:rPr>
        <w:t>спец.одежду</w:t>
      </w:r>
      <w:proofErr w:type="spellEnd"/>
      <w:r w:rsidRPr="00C50025">
        <w:rPr>
          <w:lang w:eastAsia="en-US"/>
        </w:rPr>
        <w:t xml:space="preserve">, СИЗ с указанием наименования (надписью/логотипом) только собственной организации.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r w:rsidRPr="00C50025">
        <w:rPr>
          <w:rFonts w:ascii="Times New Roman" w:hAnsi="Times New Roman" w:cs="Times New Roman"/>
          <w:b/>
          <w:bCs/>
          <w:color w:val="auto"/>
        </w:rPr>
        <w:t>4 Требования к Подрядчику/Исполнителю (субподрядная организация) по расследованию инцидентов, аварий, несчастных случаев и случаев острого отравления</w:t>
      </w: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4.1 Подрядчик/Исполнитель (субподрядная организация) предоставляет информацию об инциденте, аварии, случаях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незамедлительно по телефонной связи или другим способом диспетчеру предприятия Заказчика.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4.2 Подрядчик/Исполнитель (субподрядная организация) проводит расследование инцидентов, аварий, случаев </w:t>
      </w:r>
      <w:proofErr w:type="spellStart"/>
      <w:r w:rsidRPr="00C50025">
        <w:rPr>
          <w:sz w:val="24"/>
          <w:szCs w:val="24"/>
        </w:rPr>
        <w:t>травмирования</w:t>
      </w:r>
      <w:proofErr w:type="spellEnd"/>
      <w:r w:rsidRPr="00C50025">
        <w:rPr>
          <w:sz w:val="24"/>
          <w:szCs w:val="24"/>
        </w:rPr>
        <w:t xml:space="preserve"> или острого отравления, произошедших во время выполнения работ на объектах ТОО «ПНХЗ», в соответствии с требованиями, установленными законодательством РК и СУОТ Заказчика.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4.3 Расследование несчастного случая, происшедшего с работником Подрядчика/Исполнителя, ведущим работы на территории ТОО «ПНХЗ», проводится Подрядчиком/Исполнителем с участием ответственного представителя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4.4 Подрядчик/Исполнитель (субподрядная организация) п</w:t>
      </w:r>
      <w:r w:rsidRPr="00C50025">
        <w:rPr>
          <w:bCs/>
          <w:sz w:val="24"/>
          <w:szCs w:val="24"/>
        </w:rPr>
        <w:t>редоставляют Заказчику Акты расследования после завершения Работы комиссии по расследованию несчастного случая в течение 10 календарных дней.</w:t>
      </w:r>
    </w:p>
    <w:p w:rsidR="00C50025" w:rsidRPr="00C50025" w:rsidRDefault="00C50025" w:rsidP="00C50025">
      <w:pPr>
        <w:pStyle w:val="33"/>
        <w:widowControl/>
        <w:shd w:val="clear" w:color="auto" w:fill="auto"/>
        <w:tabs>
          <w:tab w:val="left" w:pos="284"/>
        </w:tabs>
        <w:spacing w:line="240" w:lineRule="auto"/>
        <w:ind w:right="60"/>
        <w:rPr>
          <w:sz w:val="24"/>
          <w:szCs w:val="24"/>
        </w:rPr>
      </w:pP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 xml:space="preserve">5 Требования к Подрядчику/Исполнителю (субподрядная организация) </w:t>
      </w: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r w:rsidRPr="00C50025">
        <w:rPr>
          <w:rFonts w:ascii="Times New Roman" w:hAnsi="Times New Roman" w:cs="Times New Roman"/>
          <w:b/>
          <w:bCs/>
          <w:color w:val="auto"/>
        </w:rPr>
        <w:t>в сфере управления охраной труда</w:t>
      </w:r>
    </w:p>
    <w:p w:rsidR="00C50025" w:rsidRPr="00C50025" w:rsidRDefault="00C50025" w:rsidP="00C50025">
      <w:pPr>
        <w:pStyle w:val="aa"/>
        <w:widowControl/>
        <w:tabs>
          <w:tab w:val="left" w:pos="-6096"/>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5.1 Подрядчик/Исполнитель (субподрядная организация) обязан иметь собственную службу или специалиста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 Подрядчик/Исполнитель (субподрядная организация) на рабочем месте должен иметь документы или справку, заверенную подписью первого руководителя и печатью организации Подрядчика/Исполнителя (субподрядная организация</w:t>
      </w:r>
      <w:proofErr w:type="gramStart"/>
      <w:r w:rsidRPr="00C50025">
        <w:rPr>
          <w:sz w:val="24"/>
          <w:szCs w:val="24"/>
        </w:rPr>
        <w:t>),  подтверждающие</w:t>
      </w:r>
      <w:proofErr w:type="gramEnd"/>
      <w:r w:rsidRPr="00C50025">
        <w:rPr>
          <w:sz w:val="24"/>
          <w:szCs w:val="24"/>
        </w:rPr>
        <w:t xml:space="preserve"> наличие в организации следующих данных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 системы управления охраны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5.2.2 лицензии и разрешительной документации;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5.2.3 документов, подтверждающих квалификацию персонала;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5.2.4 информацию о применяемом оборудовании и его безопасности;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5.2.5 договора страхования работников;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5.2.6 статистику и анализ несчастных случаев и профзаболеваний;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5.2.7 информацию о проведении аттестации рабочих мест по условиям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 xml:space="preserve">5.2.8 информацию по безопасности </w:t>
      </w:r>
      <w:proofErr w:type="gramStart"/>
      <w:r w:rsidRPr="00C50025">
        <w:rPr>
          <w:sz w:val="24"/>
          <w:szCs w:val="24"/>
        </w:rPr>
        <w:t>используемых  материалов</w:t>
      </w:r>
      <w:proofErr w:type="gramEnd"/>
      <w:r w:rsidRPr="00C50025">
        <w:rPr>
          <w:sz w:val="24"/>
          <w:szCs w:val="24"/>
        </w:rPr>
        <w:t xml:space="preserve"> и химических веществ;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5.2.9 о наличии службы или специалиста по безопасности и охране труда, общественного инспектора по охране труда, порядке проведения инструктажей и обучения.</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 xml:space="preserve">5.2.10 Нормы выдачи </w:t>
      </w:r>
      <w:proofErr w:type="spellStart"/>
      <w:proofErr w:type="gramStart"/>
      <w:r w:rsidRPr="00C50025">
        <w:rPr>
          <w:sz w:val="24"/>
          <w:szCs w:val="24"/>
        </w:rPr>
        <w:t>спец.одежды</w:t>
      </w:r>
      <w:proofErr w:type="spellEnd"/>
      <w:proofErr w:type="gramEnd"/>
      <w:r w:rsidRPr="00C50025">
        <w:rPr>
          <w:sz w:val="24"/>
          <w:szCs w:val="24"/>
        </w:rPr>
        <w:t xml:space="preserve">, </w:t>
      </w:r>
      <w:proofErr w:type="spellStart"/>
      <w:r w:rsidRPr="00C50025">
        <w:rPr>
          <w:sz w:val="24"/>
          <w:szCs w:val="24"/>
        </w:rPr>
        <w:t>спец.обуви</w:t>
      </w:r>
      <w:proofErr w:type="spellEnd"/>
      <w:r w:rsidRPr="00C50025">
        <w:rPr>
          <w:sz w:val="24"/>
          <w:szCs w:val="24"/>
        </w:rPr>
        <w:t xml:space="preserve"> и других СИЗ согласно основной/смежной профессии и по характеру выполняемой работы и информацию об обеспечении;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5.2.11 результаты ежегодных медицинских осмотров и заключительные акты;</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5.2.12 «Положение о производственном контроле над соблюдением требований промышленной безопасности» (в соответствии с требованием ст. 40 Закона РК «О гражданской защите»).</w:t>
      </w:r>
    </w:p>
    <w:p w:rsidR="00C50025" w:rsidRPr="00C50025" w:rsidRDefault="00C50025" w:rsidP="00C50025">
      <w:pPr>
        <w:tabs>
          <w:tab w:val="left" w:pos="1134"/>
        </w:tabs>
        <w:ind w:firstLine="851"/>
        <w:jc w:val="both"/>
        <w:outlineLvl w:val="0"/>
        <w:rPr>
          <w:lang w:eastAsia="en-US"/>
        </w:rPr>
      </w:pPr>
      <w:r w:rsidRPr="00C50025">
        <w:t>5.3 Подрядчик/Исполнитель</w:t>
      </w:r>
      <w:r w:rsidRPr="00C50025">
        <w:rPr>
          <w:lang w:eastAsia="en-US"/>
        </w:rPr>
        <w:t xml:space="preserve"> обязан при выполнении работ обеспечить соблюдение своим персоналом (субподрядчиком) мероприятий по безопасности и охране труда, промышленной, экологической и пожарной безопасности, проводить постоянный контроль в области охраны труда, промышленной, экологической и санитарной безопасности.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 Подрядчик/Исполнитель (субподрядная организация) должен иметь и вести следующую документацию:</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5.4.1 протоколы проверок знаний по вопросам безопасности и охраны труда работников;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5.4.2 инструкции по безопасности и охране труда по видам работ и профессий;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5.4.3 журналы регистрации инструктажей по безопасности и охране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5.4.4 журналы проверок состояния условий труда;</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5.4.5 графики проведения проверок подразделений;</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5.4.6 журнал регистрации выданных нарядов-допусков;</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t>5.4.7 наряды-допуски на проведение работ повышенной опасности.</w:t>
      </w:r>
    </w:p>
    <w:p w:rsidR="00C50025" w:rsidRPr="00C50025" w:rsidRDefault="00C50025" w:rsidP="00C50025">
      <w:pPr>
        <w:pStyle w:val="33"/>
        <w:widowControl/>
        <w:shd w:val="clear" w:color="auto" w:fill="auto"/>
        <w:tabs>
          <w:tab w:val="left" w:pos="426"/>
        </w:tabs>
        <w:spacing w:line="240" w:lineRule="auto"/>
        <w:ind w:firstLine="709"/>
        <w:rPr>
          <w:sz w:val="24"/>
          <w:szCs w:val="24"/>
        </w:rPr>
      </w:pPr>
      <w:r w:rsidRPr="00C50025">
        <w:rPr>
          <w:sz w:val="24"/>
          <w:szCs w:val="24"/>
        </w:rPr>
        <w:lastRenderedPageBreak/>
        <w:t xml:space="preserve">5.4.8 приказы о назначении ответственных лиц </w:t>
      </w:r>
    </w:p>
    <w:p w:rsidR="00C50025" w:rsidRPr="00C50025" w:rsidRDefault="00C50025" w:rsidP="00C50025">
      <w:pPr>
        <w:pStyle w:val="33"/>
        <w:widowControl/>
        <w:shd w:val="clear" w:color="auto" w:fill="auto"/>
        <w:tabs>
          <w:tab w:val="left" w:pos="284"/>
        </w:tabs>
        <w:spacing w:line="240" w:lineRule="auto"/>
        <w:ind w:right="60"/>
        <w:rPr>
          <w:b/>
          <w:bCs/>
          <w:sz w:val="24"/>
          <w:szCs w:val="24"/>
        </w:rPr>
      </w:pPr>
    </w:p>
    <w:p w:rsidR="00C50025" w:rsidRPr="00C50025" w:rsidRDefault="00C50025" w:rsidP="00C50025">
      <w:pPr>
        <w:pStyle w:val="33"/>
        <w:widowControl/>
        <w:shd w:val="clear" w:color="auto" w:fill="auto"/>
        <w:tabs>
          <w:tab w:val="left" w:pos="284"/>
        </w:tabs>
        <w:spacing w:line="240" w:lineRule="auto"/>
        <w:ind w:right="60"/>
        <w:jc w:val="center"/>
        <w:rPr>
          <w:b/>
          <w:sz w:val="24"/>
          <w:szCs w:val="24"/>
        </w:rPr>
      </w:pPr>
      <w:r w:rsidRPr="00C50025">
        <w:rPr>
          <w:b/>
          <w:bCs/>
          <w:sz w:val="24"/>
          <w:szCs w:val="24"/>
        </w:rPr>
        <w:t xml:space="preserve">6 Требования к поведению персонала </w:t>
      </w:r>
      <w:r w:rsidRPr="00C50025">
        <w:rPr>
          <w:b/>
          <w:sz w:val="24"/>
          <w:szCs w:val="24"/>
        </w:rPr>
        <w:t xml:space="preserve">Подрядчика/Исполнителя </w:t>
      </w:r>
    </w:p>
    <w:p w:rsidR="00C50025" w:rsidRPr="00C50025" w:rsidRDefault="00C50025" w:rsidP="00C50025">
      <w:pPr>
        <w:pStyle w:val="33"/>
        <w:widowControl/>
        <w:shd w:val="clear" w:color="auto" w:fill="auto"/>
        <w:tabs>
          <w:tab w:val="left" w:pos="284"/>
        </w:tabs>
        <w:spacing w:line="240" w:lineRule="auto"/>
        <w:ind w:right="60"/>
        <w:jc w:val="center"/>
        <w:rPr>
          <w:b/>
          <w:bCs/>
          <w:sz w:val="24"/>
          <w:szCs w:val="24"/>
        </w:rPr>
      </w:pPr>
      <w:r w:rsidRPr="00C50025">
        <w:rPr>
          <w:b/>
          <w:sz w:val="24"/>
          <w:szCs w:val="24"/>
        </w:rPr>
        <w:t>(субподрядная организация)</w:t>
      </w:r>
      <w:r w:rsidRPr="00C50025">
        <w:rPr>
          <w:b/>
          <w:color w:val="FF0000"/>
          <w:sz w:val="24"/>
          <w:szCs w:val="24"/>
        </w:rPr>
        <w:t xml:space="preserve"> </w:t>
      </w:r>
      <w:r w:rsidRPr="00C50025">
        <w:rPr>
          <w:b/>
          <w:bCs/>
          <w:sz w:val="24"/>
          <w:szCs w:val="24"/>
        </w:rPr>
        <w:t>на объектах ТОО «ПНХЗ»</w:t>
      </w:r>
    </w:p>
    <w:p w:rsidR="00C50025" w:rsidRPr="00C50025" w:rsidRDefault="00C50025" w:rsidP="00C50025">
      <w:pPr>
        <w:pStyle w:val="aa"/>
        <w:widowControl/>
        <w:tabs>
          <w:tab w:val="left" w:pos="284"/>
        </w:tabs>
        <w:ind w:left="0"/>
        <w:jc w:val="center"/>
        <w:rPr>
          <w:rFonts w:ascii="Times New Roman" w:hAnsi="Times New Roman" w:cs="Times New Roman"/>
          <w:b/>
          <w:bCs/>
          <w:color w:val="auto"/>
        </w:rPr>
      </w:pP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 Каждый работник Исполнителя/Подрядчика, работник субподрядной организации, допущенный для производства работ на территорию ТОО «ПНХЗ», должен соблюдать дисциплину труда, выполнять трудовые обязанности, установленные его работодателем и выполнять требования ТОО «ПНХЗ».</w:t>
      </w:r>
    </w:p>
    <w:p w:rsidR="00C50025" w:rsidRPr="00C50025" w:rsidRDefault="00C50025" w:rsidP="00C50025">
      <w:pPr>
        <w:ind w:firstLine="709"/>
        <w:jc w:val="both"/>
      </w:pPr>
      <w:r w:rsidRPr="00C50025">
        <w:t>6.2 Подрядчик/Исполнитель (субподрядная организация) обязан:</w:t>
      </w:r>
    </w:p>
    <w:p w:rsidR="00C50025" w:rsidRPr="00C50025" w:rsidRDefault="00C50025" w:rsidP="00C50025">
      <w:pPr>
        <w:ind w:firstLine="709"/>
        <w:jc w:val="both"/>
      </w:pPr>
      <w:r w:rsidRPr="00C50025">
        <w:t xml:space="preserve">6.2.1 не допускать к работе (отстранять от работы) персонал в состоянии алкогольного, наркотического или токсического </w:t>
      </w:r>
      <w:proofErr w:type="gramStart"/>
      <w:r w:rsidRPr="00C50025">
        <w:t>опьянения</w:t>
      </w:r>
      <w:proofErr w:type="gramEnd"/>
      <w:r w:rsidRPr="00C50025">
        <w:t xml:space="preserve"> или употребившего в течение рабочего дня вещества, вызывающие такое опьянение.</w:t>
      </w:r>
    </w:p>
    <w:p w:rsidR="00C50025" w:rsidRPr="00C50025" w:rsidRDefault="00C50025" w:rsidP="00C50025">
      <w:pPr>
        <w:ind w:firstLine="709"/>
        <w:jc w:val="both"/>
        <w:rPr>
          <w:bCs/>
        </w:rPr>
      </w:pPr>
      <w:r w:rsidRPr="00C50025">
        <w:rPr>
          <w:bCs/>
        </w:rPr>
        <w:t xml:space="preserve">Для проведения медицинского освидетельствования на подтверждение состояния алкогольного, наркотического, токсического опьянения персонал направляется и доставляется в государственные медицинские организации. Расходы, связанные с прохождением медицинского освидетельствования работников Исполнителя/Подрядчика (субподрядная организация) в случае обнаружения и подтверждения нахождения работников Исполнителя/работников Субподрядной организации на работе в состоянии алкогольного, наркотического, психотропного, </w:t>
      </w:r>
      <w:proofErr w:type="spellStart"/>
      <w:r w:rsidRPr="00C50025">
        <w:rPr>
          <w:bCs/>
        </w:rPr>
        <w:t>токсикоманического</w:t>
      </w:r>
      <w:proofErr w:type="spellEnd"/>
      <w:r w:rsidRPr="00C50025">
        <w:rPr>
          <w:bCs/>
        </w:rPr>
        <w:t xml:space="preserve"> опьянения (их аналогов), в том числе в случаях употребления в течение рабочего дня веществ, вызывающих состояние алкогольного, наркотического, </w:t>
      </w:r>
      <w:proofErr w:type="spellStart"/>
      <w:r w:rsidRPr="00C50025">
        <w:rPr>
          <w:bCs/>
        </w:rPr>
        <w:t>токсикоманического</w:t>
      </w:r>
      <w:proofErr w:type="spellEnd"/>
      <w:r w:rsidRPr="00C50025">
        <w:rPr>
          <w:bCs/>
        </w:rPr>
        <w:t xml:space="preserve"> опьянения (их аналогов), (в том числе транспортные расходы, связанные с доставкой в государственное медицинское учреждение для установления факта употребления </w:t>
      </w:r>
      <w:proofErr w:type="spellStart"/>
      <w:r w:rsidRPr="00C50025">
        <w:rPr>
          <w:bCs/>
        </w:rPr>
        <w:t>психоактивного</w:t>
      </w:r>
      <w:proofErr w:type="spellEnd"/>
      <w:r w:rsidRPr="00C50025">
        <w:rPr>
          <w:bCs/>
        </w:rPr>
        <w:t xml:space="preserve"> вещества и состояния опьянения), оплачиваются Исполнителем/Подрядчиком либо возмещаются Заказчику. </w:t>
      </w:r>
    </w:p>
    <w:p w:rsidR="00C50025" w:rsidRPr="00C50025" w:rsidRDefault="00C50025" w:rsidP="00C50025">
      <w:pPr>
        <w:ind w:firstLine="709"/>
        <w:jc w:val="both"/>
      </w:pPr>
      <w:r w:rsidRPr="00C50025">
        <w:t xml:space="preserve">6.2.2 не допускать пронос и нахождение на месте производства работ и в местах проживания персонала алкоголя, наркотических или токсических веществ, за исключением веществ, необходимых для осуществления производственной деятельности. </w:t>
      </w:r>
    </w:p>
    <w:p w:rsidR="00C50025" w:rsidRPr="00C50025" w:rsidRDefault="00C50025" w:rsidP="00C50025">
      <w:pPr>
        <w:ind w:firstLine="709"/>
        <w:jc w:val="both"/>
      </w:pPr>
      <w:r w:rsidRPr="00C50025">
        <w:t xml:space="preserve">6.3 </w:t>
      </w:r>
      <w:proofErr w:type="gramStart"/>
      <w:r w:rsidRPr="00C50025">
        <w:t>В</w:t>
      </w:r>
      <w:proofErr w:type="gramEnd"/>
      <w:r w:rsidRPr="00C50025">
        <w:t xml:space="preserve">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w:t>
      </w:r>
    </w:p>
    <w:p w:rsidR="00C50025" w:rsidRPr="00C50025" w:rsidRDefault="00C50025" w:rsidP="00C50025">
      <w:pPr>
        <w:ind w:firstLine="709"/>
        <w:jc w:val="both"/>
      </w:pPr>
      <w:r w:rsidRPr="00C50025">
        <w:t>6.4 Если в результате досмотра обнаружены запрещенные вещества или персонал в состоянии опьянения, то они не допускаются к месту проведения работ.</w:t>
      </w:r>
    </w:p>
    <w:p w:rsidR="00C50025" w:rsidRPr="00C50025" w:rsidRDefault="00C50025" w:rsidP="00C50025">
      <w:pPr>
        <w:ind w:firstLine="709"/>
        <w:jc w:val="both"/>
        <w:outlineLvl w:val="0"/>
        <w:rPr>
          <w:bCs/>
          <w:lang w:eastAsia="en-US"/>
        </w:rPr>
      </w:pPr>
      <w:r w:rsidRPr="00C50025">
        <w:rPr>
          <w:bCs/>
          <w:lang w:eastAsia="en-US"/>
        </w:rPr>
        <w:t xml:space="preserve">6.5 </w:t>
      </w:r>
      <w:proofErr w:type="gramStart"/>
      <w:r w:rsidRPr="00C50025">
        <w:rPr>
          <w:bCs/>
          <w:lang w:eastAsia="en-US"/>
        </w:rPr>
        <w:t>До начало</w:t>
      </w:r>
      <w:proofErr w:type="gramEnd"/>
      <w:r w:rsidRPr="00C50025">
        <w:rPr>
          <w:bCs/>
          <w:lang w:eastAsia="en-US"/>
        </w:rPr>
        <w:t xml:space="preserve"> работы Подрядчик/Исполнитель </w:t>
      </w:r>
      <w:r w:rsidRPr="00C50025">
        <w:rPr>
          <w:lang w:eastAsia="en-US"/>
        </w:rPr>
        <w:t xml:space="preserve">(субподрядная организация) </w:t>
      </w:r>
      <w:r w:rsidRPr="00C50025">
        <w:rPr>
          <w:bCs/>
          <w:lang w:eastAsia="en-US"/>
        </w:rPr>
        <w:t>обязан организовать устойчивую радио или телефонную связь между местом проводимых работ и диспетчерскими службами Заказчика.</w:t>
      </w:r>
    </w:p>
    <w:p w:rsidR="00C50025" w:rsidRPr="00C50025" w:rsidRDefault="00C50025" w:rsidP="00C50025">
      <w:pPr>
        <w:tabs>
          <w:tab w:val="left" w:pos="1134"/>
        </w:tabs>
        <w:ind w:firstLine="709"/>
        <w:jc w:val="both"/>
        <w:outlineLvl w:val="0"/>
        <w:rPr>
          <w:lang w:eastAsia="en-US"/>
        </w:rPr>
      </w:pPr>
      <w:r w:rsidRPr="00C50025">
        <w:t>6.6 Подрядчик/Исполнитель</w:t>
      </w:r>
      <w:r w:rsidRPr="00C50025">
        <w:rPr>
          <w:lang w:eastAsia="en-US"/>
        </w:rPr>
        <w:t xml:space="preserve"> (субподрядная организация) обязан информировать Заказчика о перемещении опасных веществ с предоставлением копий подтверждающих документов.  </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 Работники Подрядчика/Исполнителя (субподрядная организация) обязаны: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6.7.1 использовать рабочее время для выполнения своих должностных обязанностей, воз</w:t>
      </w:r>
      <w:r w:rsidRPr="00C50025">
        <w:rPr>
          <w:sz w:val="24"/>
          <w:szCs w:val="24"/>
        </w:rPr>
        <w:softHyphen/>
        <w:t>держиваться от действий, мешающих другим работникам выполнять их трудовые обязанности;</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6.7.2 своевременно и тщательно выполнять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6.7.3 соблюдать технологическую дисциплину;</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6.7.4 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угрозу жизни и здоровью работающих и немедленно сообщать о происшествии непосредственному руководителю работ;</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6.7.5 содержать свое рабочее место, оборудование и приспособление в порядке, чистоте и в исправном состоянии, а также соблюдать чистоту на участке и территории объектов, в конце рабочего дня убирать территорию, на которой велись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6.7.6 эффективно использовать производственное оборудование, бережно относиться к инструментам, измерительным приборам и другим предметам, выданным ТОО «ПНХЗ» в пользование Исполнителя, экономно и рационально расходовать сырье, материалы, энергию, топливо и другие материальные ресурсы;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lastRenderedPageBreak/>
        <w:t>6.7.7 содержать в исправном состоянии средства пожаротушения, не допускать их использования не по назначению.</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6.8 Работники Подрядчика/Исполнителя (субподрядная организация) обязаны соблюдать все установленные требования безопасности и охраны труда, промышленной, пожарной, газовой безопасности, работать, соблюдая требования, изложенные в инструкциях и технологических регламентах, не предпринимать никаких действий по отклонению от безопасного проведения работ.</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6.9 Работники Подрядчика/Исполнителя (субподрядная организация) обязаны вести себя так, чтобы не допускать ситуации, в которой возможно возникновению конфликта интересов ни в отношении себя (или связанных с собой лиц), ни в отношении других. Заказчик имеет право изъять пропуск у работника, который создал конфликтную ситуацию, с запретом входа на территорию ТОО «ПНХЗ» (минимальный срок 12 месяцев).</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 Работникам Подрядчика/Исполнителя (субподрядной организации) запрещается:</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6.10.1 выполнять не предусмотренные договорами работы;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6.10.2 проводить и допускать посторонних лиц на рабочие места;</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6.10.3 приносить и хранить огнестрельное оружие, наркотические, взрывчатые, ядовитые, психотропные, радиоактивные вещества на территории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6.10.4 курить в запрещенных и не оборудованных для курения местах;</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6.10.5 уносить с собой имущество, предметы и материалы, принадлежащие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6.10.6 скрывать информацию об инцидентах или полученных травмах от непосредственного руководителя работ и ТОО «ПНХЗ»;</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6.10.7 приносить с собой или употреблять алкогольные напитки, наркотики, токсины;</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6.10.8 приходить на объекты ТОО «ПНХЗ» или находиться на их территории </w:t>
      </w:r>
      <w:proofErr w:type="gramStart"/>
      <w:r w:rsidRPr="00C50025">
        <w:rPr>
          <w:sz w:val="24"/>
          <w:szCs w:val="24"/>
        </w:rPr>
        <w:t>в  состоянии</w:t>
      </w:r>
      <w:proofErr w:type="gramEnd"/>
      <w:r w:rsidRPr="00C50025">
        <w:rPr>
          <w:sz w:val="24"/>
          <w:szCs w:val="24"/>
        </w:rPr>
        <w:t xml:space="preserve"> алкогольного, наркотического, токсического опьянения;</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6.10.9 предпринимать действия, которые могут повлечь за собой несчастный случай на производстве.</w:t>
      </w:r>
    </w:p>
    <w:p w:rsidR="00C50025" w:rsidRPr="00C50025" w:rsidRDefault="00C50025" w:rsidP="00C50025">
      <w:pPr>
        <w:pStyle w:val="33"/>
        <w:widowControl/>
        <w:shd w:val="clear" w:color="auto" w:fill="auto"/>
        <w:tabs>
          <w:tab w:val="left" w:pos="284"/>
        </w:tabs>
        <w:spacing w:line="240" w:lineRule="auto"/>
        <w:ind w:firstLine="709"/>
        <w:rPr>
          <w:sz w:val="24"/>
          <w:szCs w:val="24"/>
        </w:rPr>
      </w:pPr>
      <w:r w:rsidRPr="00C50025">
        <w:rPr>
          <w:sz w:val="24"/>
          <w:szCs w:val="24"/>
        </w:rPr>
        <w:t xml:space="preserve">6.10.10 проносить/использовать устройства с энергонезависимой памятью, имеющие возможности подключения к компьютеру, к локальной вычислительной сети, либо имеющие выход в интернет и которые могут быть использованы в качестве носителя информации (цифровые фотоаппараты, сотовые телефоны, планшеты, МР-3-плееры, портативные компьютеры и </w:t>
      </w:r>
      <w:proofErr w:type="spellStart"/>
      <w:r w:rsidRPr="00C50025">
        <w:rPr>
          <w:sz w:val="24"/>
          <w:szCs w:val="24"/>
        </w:rPr>
        <w:t>д.р</w:t>
      </w:r>
      <w:proofErr w:type="spellEnd"/>
      <w:r w:rsidRPr="00C50025">
        <w:rPr>
          <w:sz w:val="24"/>
          <w:szCs w:val="24"/>
        </w:rPr>
        <w:t>.)</w:t>
      </w:r>
    </w:p>
    <w:p w:rsidR="00C50025" w:rsidRPr="00C50025" w:rsidRDefault="00C50025" w:rsidP="00C50025">
      <w:pPr>
        <w:pStyle w:val="33"/>
        <w:widowControl/>
        <w:shd w:val="clear" w:color="auto" w:fill="auto"/>
        <w:tabs>
          <w:tab w:val="left" w:pos="284"/>
          <w:tab w:val="left" w:pos="426"/>
        </w:tabs>
        <w:spacing w:line="240" w:lineRule="auto"/>
        <w:ind w:firstLine="709"/>
        <w:rPr>
          <w:sz w:val="24"/>
          <w:szCs w:val="24"/>
        </w:rPr>
      </w:pPr>
      <w:r w:rsidRPr="00C50025">
        <w:rPr>
          <w:sz w:val="24"/>
          <w:szCs w:val="24"/>
        </w:rPr>
        <w:t xml:space="preserve">6.11 </w:t>
      </w:r>
      <w:r w:rsidRPr="00C50025">
        <w:rPr>
          <w:rStyle w:val="ac"/>
          <w:rFonts w:eastAsia="Courier New"/>
          <w:b w:val="0"/>
          <w:sz w:val="24"/>
          <w:szCs w:val="24"/>
        </w:rPr>
        <w:t xml:space="preserve">Исполнителю </w:t>
      </w:r>
      <w:r w:rsidRPr="00C50025">
        <w:rPr>
          <w:sz w:val="24"/>
          <w:szCs w:val="24"/>
        </w:rPr>
        <w:t xml:space="preserve">запрещается, без письменного уведомления </w:t>
      </w:r>
      <w:r w:rsidRPr="00C50025">
        <w:rPr>
          <w:rStyle w:val="ac"/>
          <w:rFonts w:eastAsia="Courier New"/>
          <w:b w:val="0"/>
          <w:sz w:val="24"/>
          <w:szCs w:val="24"/>
        </w:rPr>
        <w:t>Заказчика,</w:t>
      </w:r>
      <w:r w:rsidRPr="00C50025">
        <w:rPr>
          <w:sz w:val="24"/>
          <w:szCs w:val="24"/>
        </w:rPr>
        <w:t xml:space="preserve"> преграждать дороги, проезды.</w:t>
      </w:r>
    </w:p>
    <w:p w:rsidR="00C50025" w:rsidRPr="00C50025" w:rsidRDefault="00C50025" w:rsidP="00C50025">
      <w:pPr>
        <w:pStyle w:val="33"/>
        <w:widowControl/>
        <w:shd w:val="clear" w:color="auto" w:fill="auto"/>
        <w:tabs>
          <w:tab w:val="left" w:pos="284"/>
          <w:tab w:val="left" w:pos="426"/>
        </w:tabs>
        <w:spacing w:line="240" w:lineRule="auto"/>
        <w:ind w:firstLine="709"/>
        <w:rPr>
          <w:sz w:val="24"/>
          <w:szCs w:val="24"/>
        </w:rPr>
      </w:pPr>
    </w:p>
    <w:p w:rsidR="00C50025" w:rsidRPr="00C50025" w:rsidRDefault="00C50025" w:rsidP="00C50025">
      <w:pPr>
        <w:pStyle w:val="aa"/>
        <w:widowControl/>
        <w:tabs>
          <w:tab w:val="left" w:pos="284"/>
        </w:tabs>
        <w:ind w:left="0"/>
        <w:jc w:val="center"/>
        <w:rPr>
          <w:rFonts w:ascii="Times New Roman" w:eastAsia="Times New Roman" w:hAnsi="Times New Roman" w:cs="Times New Roman"/>
          <w:b/>
          <w:color w:val="auto"/>
        </w:rPr>
      </w:pPr>
      <w:r w:rsidRPr="00C50025">
        <w:rPr>
          <w:rFonts w:ascii="Times New Roman" w:eastAsia="Times New Roman" w:hAnsi="Times New Roman" w:cs="Times New Roman"/>
          <w:b/>
          <w:color w:val="auto"/>
        </w:rPr>
        <w:t>7 Общие требования к безопасному выполнению работ/оказания услуг</w:t>
      </w:r>
    </w:p>
    <w:p w:rsidR="00C50025" w:rsidRPr="00C50025" w:rsidRDefault="00C50025" w:rsidP="00C50025">
      <w:pPr>
        <w:pStyle w:val="aa"/>
        <w:widowControl/>
        <w:tabs>
          <w:tab w:val="left" w:pos="284"/>
        </w:tabs>
        <w:ind w:left="0"/>
        <w:jc w:val="center"/>
        <w:rPr>
          <w:rFonts w:ascii="Times New Roman" w:eastAsia="Times New Roman" w:hAnsi="Times New Roman" w:cs="Times New Roman"/>
          <w:b/>
          <w:color w:val="auto"/>
        </w:rPr>
      </w:pP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7.1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Подрядчика/Исполнителя, передаются последнему согласно акту-допуску по установленной форме. В этом случае выдачу нарядов-допусков на производство работ осуществляет Подрядчик/Исполнитель.</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7.2 Производственный объект ТОО «ПНХЗ» не может быть передан Подрядчику/Исполнителю по акту-допуску для производства работ силами Подрядчика/Исполнителя, если через участок, выделенный для производства работ, проходят действующие газопроводы, теплопроводы, нефтепроводы, или другие действующие коммуникации, а также на нем работают технологические машины и механизмы.</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 Должностные лица ТОО «ПНХЗ», обеспечивающие контроль по своему направлению за производственной деятельностью, имеют право:</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7.3.1 проверять соблюдение санитарных норм, требований безопасности и охраны труда, окружающей среды и безопасности производства на объектах работ Подрядчика/Исполнителя (субподрядная организация);</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7.3.2 беспрепятственно осматривать производственные, служебные, бытовые помещения, знакомиться с документами по вопросам безопасности, окружающей среды и охраны труда и иными документами;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lastRenderedPageBreak/>
        <w:t>7.3.3 запрещать эксплуатацию оборудования и производство работ при выявлении нарушений требований охраны труда, которые создают угрозу жизни и здоровью работников, а также могут привести к инциденту или аварии;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7.3.4 запрашивать от руководителей Подрядчика/Исполнителя (субподрядная </w:t>
      </w:r>
      <w:proofErr w:type="gramStart"/>
      <w:r w:rsidRPr="00C50025">
        <w:rPr>
          <w:sz w:val="24"/>
          <w:szCs w:val="24"/>
        </w:rPr>
        <w:t>организация)  материалы</w:t>
      </w:r>
      <w:proofErr w:type="gramEnd"/>
      <w:r w:rsidRPr="00C50025">
        <w:rPr>
          <w:sz w:val="24"/>
          <w:szCs w:val="24"/>
        </w:rPr>
        <w:t xml:space="preserve"> по вопросам безопасности и охраны труда, санитарных норм, требовать письменных объяснений их работников, допустивших нарушение требований безопасности, охраны труда и окружающей среды и установленного порядка на предприятии;</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7.3.5 требовать от руководителей Подрядчика/Исполнителя (субподрядная </w:t>
      </w:r>
      <w:proofErr w:type="gramStart"/>
      <w:r w:rsidRPr="00C50025">
        <w:rPr>
          <w:sz w:val="24"/>
          <w:szCs w:val="24"/>
        </w:rPr>
        <w:t>организация)  заменить</w:t>
      </w:r>
      <w:proofErr w:type="gramEnd"/>
      <w:r w:rsidRPr="00C50025">
        <w:rPr>
          <w:sz w:val="24"/>
          <w:szCs w:val="24"/>
        </w:rPr>
        <w:t xml:space="preserve"> работников, не выполняющих свои обязанности или грубо нарушающих правила, нормы и инструкции по безопасному ведению работ и требования безопасности и охраны труда;</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7.3.6 останавливать работы при обнаружении нарушений, которые могут привести к нанесению вреда здоровью и жизни работников Подрядчика/Исполнителя (субподрядная организация);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7.3.7 координировать действия Подрядчика/Исполнителя (субподрядная </w:t>
      </w:r>
      <w:proofErr w:type="gramStart"/>
      <w:r w:rsidRPr="00C50025">
        <w:rPr>
          <w:sz w:val="24"/>
          <w:szCs w:val="24"/>
        </w:rPr>
        <w:t>организация)  при</w:t>
      </w:r>
      <w:proofErr w:type="gramEnd"/>
      <w:r w:rsidRPr="00C50025">
        <w:rPr>
          <w:sz w:val="24"/>
          <w:szCs w:val="24"/>
        </w:rPr>
        <w:t xml:space="preserve"> локализации аварий и ликвидации их последствий.</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 Подрядчик/Исполнитель (субподрядная организация) обязаны обеспечить:</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7.4.1 контроль над соблюдением требований технологической дисциплины и соответствие производственных процессов действующим нормам и правилам;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7.4.2 исключение присутствия на территории ТОО «ПНХЗ» работников Подрядчика/Исполнителя (субподрядная организация), находящихся в состоянии алкогольного или наркотического опьянения, либо интоксикации иного типа;</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7.4.3 оформление наряда-допуска, Разрешения. Контроль над проведением работ повышенной опасности;</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7.4.4 присутствие на рабочей площадке должностного лица Подрядчика/Исполнителя (субподрядная организация), ответственного за безопасное производство работ, профессионально компетентного в вопросах безопасности и охраны труда и безопасного производства работ;</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7.4.5 проведение электрогазосварочных работ на взрывопожароопасных объектах только силами квалифицированных сварщиков, аттестованных в установленном порядке.</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7.5 Работники Подрядчика/Исполнителя (субподрядная организация) перед началом работы должны определить и оценить риски опасности на площадке/участке, где производятся работы.</w:t>
      </w:r>
    </w:p>
    <w:p w:rsidR="00C50025" w:rsidRPr="00C50025" w:rsidRDefault="00C50025" w:rsidP="00C50025">
      <w:pPr>
        <w:ind w:firstLine="709"/>
        <w:jc w:val="both"/>
        <w:outlineLvl w:val="0"/>
        <w:rPr>
          <w:b/>
          <w:bCs/>
        </w:rPr>
      </w:pPr>
      <w:r w:rsidRPr="00C50025">
        <w:t>7.6 Работники Подрядчика/Исполнителя (субподрядная организация) перед началом работы должны утвердить список лиц, допущенных к производству работ непосредственно на территории Заказчика. Производителем работ от Подрядчика/Исполнителя (субподрядная организация) может быть персонал, назначенный приказом руководителя подрядной организации, имеющий допуск на производство работ.</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 xml:space="preserve">7.7 Применяемые Подрядчиком/Исполнителем (субподрядная организация) инструменты, приспособления, оборудование и др. должны быть исправны, испытаны, проверены и применяться по назначению. </w:t>
      </w:r>
    </w:p>
    <w:p w:rsidR="00C50025" w:rsidRPr="00C50025" w:rsidRDefault="00C50025" w:rsidP="00C50025">
      <w:pPr>
        <w:tabs>
          <w:tab w:val="left" w:pos="1134"/>
        </w:tabs>
        <w:ind w:firstLine="709"/>
        <w:jc w:val="both"/>
        <w:outlineLvl w:val="0"/>
      </w:pPr>
      <w:r w:rsidRPr="00C50025">
        <w:t xml:space="preserve">7.8 Подрядчик/Исполнитель (субподрядная организация) несет ответственность и должен обеспечить техническое обслуживание, пригодность для использования по назначению, безопасность, сертификацию всего поставляемого и/или эксплуатируемого Подрядчиком/Исполнителем </w:t>
      </w:r>
      <w:r w:rsidRPr="00C50025">
        <w:rPr>
          <w:lang w:eastAsia="en-US"/>
        </w:rPr>
        <w:t xml:space="preserve">(субподрядной организацией) </w:t>
      </w:r>
      <w:r w:rsidRPr="00C50025">
        <w:t>оборудования в соответствии с казахстанскими и международными стандартами промышленности.</w:t>
      </w:r>
    </w:p>
    <w:p w:rsidR="00C50025" w:rsidRPr="00C50025" w:rsidRDefault="00C50025" w:rsidP="00C50025">
      <w:pPr>
        <w:tabs>
          <w:tab w:val="left" w:pos="1134"/>
        </w:tabs>
        <w:ind w:firstLine="709"/>
        <w:jc w:val="both"/>
        <w:outlineLvl w:val="0"/>
        <w:rPr>
          <w:lang w:eastAsia="en-US"/>
        </w:rPr>
      </w:pPr>
      <w:r w:rsidRPr="00C50025">
        <w:t xml:space="preserve">7.9 Подрядчик/Исполнитель (субподрядная организация) </w:t>
      </w:r>
      <w:r w:rsidRPr="00C50025">
        <w:rPr>
          <w:lang w:eastAsia="en-US"/>
        </w:rPr>
        <w:t xml:space="preserve">несет все расходы, связанные с получением лицензий, сертификатов на оборудование, материалы (изделия, конструкции), поставляемые </w:t>
      </w:r>
      <w:r w:rsidRPr="00C50025">
        <w:t>Подрядчиком/Исполнителем (субподрядная организация)</w:t>
      </w:r>
      <w:r w:rsidRPr="00C50025">
        <w:rPr>
          <w:lang w:eastAsia="en-US"/>
        </w:rPr>
        <w:t xml:space="preserve">, необходимые для выполнения работ. </w:t>
      </w:r>
    </w:p>
    <w:p w:rsidR="00C50025" w:rsidRPr="00C50025" w:rsidRDefault="00C50025" w:rsidP="00C50025">
      <w:pPr>
        <w:pStyle w:val="33"/>
        <w:widowControl/>
        <w:shd w:val="clear" w:color="auto" w:fill="auto"/>
        <w:tabs>
          <w:tab w:val="left" w:pos="284"/>
        </w:tabs>
        <w:spacing w:line="240" w:lineRule="auto"/>
        <w:ind w:firstLine="709"/>
        <w:outlineLvl w:val="0"/>
        <w:rPr>
          <w:sz w:val="24"/>
          <w:szCs w:val="24"/>
        </w:rPr>
      </w:pPr>
      <w:r w:rsidRPr="00C50025">
        <w:rPr>
          <w:sz w:val="24"/>
          <w:szCs w:val="24"/>
        </w:rPr>
        <w:t>7.10 Применение/нахождение самодельных инструментов, приспособлений и оборудований запрещено.</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7.11 Представитель </w:t>
      </w:r>
      <w:r w:rsidRPr="00C50025">
        <w:rPr>
          <w:rStyle w:val="ac"/>
          <w:b w:val="0"/>
          <w:sz w:val="24"/>
          <w:szCs w:val="24"/>
        </w:rPr>
        <w:t xml:space="preserve">Заказчика </w:t>
      </w:r>
      <w:r w:rsidRPr="00C50025">
        <w:rPr>
          <w:sz w:val="24"/>
          <w:szCs w:val="24"/>
        </w:rPr>
        <w:t>имеет право контролировать соответствие требованиям НТД инструментов, приспособлений, оборудования и др. Подрядчика/Исполнителя (субподрядная организация)</w:t>
      </w:r>
      <w:r w:rsidRPr="00C50025">
        <w:rPr>
          <w:rStyle w:val="ac"/>
          <w:b w:val="0"/>
          <w:sz w:val="24"/>
          <w:szCs w:val="24"/>
        </w:rPr>
        <w:t>.</w:t>
      </w:r>
      <w:r w:rsidRPr="00C50025">
        <w:rPr>
          <w:rStyle w:val="ac"/>
          <w:sz w:val="24"/>
          <w:szCs w:val="24"/>
        </w:rPr>
        <w:t xml:space="preserve"> </w:t>
      </w:r>
      <w:r w:rsidRPr="00C50025">
        <w:rPr>
          <w:sz w:val="24"/>
          <w:szCs w:val="24"/>
        </w:rPr>
        <w:t xml:space="preserve">В случае, если </w:t>
      </w:r>
      <w:r w:rsidRPr="00C50025">
        <w:rPr>
          <w:rStyle w:val="ac"/>
          <w:b w:val="0"/>
          <w:sz w:val="24"/>
          <w:szCs w:val="24"/>
        </w:rPr>
        <w:t xml:space="preserve">Заказчик </w:t>
      </w:r>
      <w:r w:rsidRPr="00C50025">
        <w:rPr>
          <w:sz w:val="24"/>
          <w:szCs w:val="24"/>
        </w:rPr>
        <w:t xml:space="preserve">имеет основания полагать, что какие-либо инструменты, приспособления, оборудование и др. Подрядчика/Исполнителя (субподрядная организация) являются неисправными или небезопасными для выполнения работ, Подрядчик/Исполнитель </w:t>
      </w:r>
      <w:r w:rsidRPr="00C50025">
        <w:rPr>
          <w:sz w:val="24"/>
          <w:szCs w:val="24"/>
        </w:rPr>
        <w:lastRenderedPageBreak/>
        <w:t>(субподрядная организация) обязаны изъять указанные инструменты, приспособления, оборудование и др., и заменить его аналогом, отвечающим требованиям безопасности.</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7.12 Водитель транспортного средства Подрядчика/Исполнителя (субподрядная организация) обязан:</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7.12.</w:t>
      </w:r>
      <w:proofErr w:type="gramStart"/>
      <w:r w:rsidRPr="00C50025">
        <w:rPr>
          <w:sz w:val="24"/>
          <w:szCs w:val="24"/>
        </w:rPr>
        <w:t>1.Осуществлять</w:t>
      </w:r>
      <w:proofErr w:type="gramEnd"/>
      <w:r w:rsidRPr="00C50025">
        <w:rPr>
          <w:sz w:val="24"/>
          <w:szCs w:val="24"/>
        </w:rPr>
        <w:t xml:space="preserve"> передвижение транспортных средств в соответствии с установленными дорожными знаками и разметкой, соблюдать правила дорожного движения.</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 xml:space="preserve">7.12.2 До оформления пропуска на </w:t>
      </w:r>
      <w:proofErr w:type="spellStart"/>
      <w:proofErr w:type="gramStart"/>
      <w:r w:rsidRPr="00C50025">
        <w:rPr>
          <w:sz w:val="24"/>
          <w:szCs w:val="24"/>
        </w:rPr>
        <w:t>спец.транспортное</w:t>
      </w:r>
      <w:proofErr w:type="spellEnd"/>
      <w:proofErr w:type="gramEnd"/>
      <w:r w:rsidRPr="00C50025">
        <w:rPr>
          <w:sz w:val="24"/>
          <w:szCs w:val="24"/>
        </w:rPr>
        <w:t xml:space="preserve"> средство (ГПМ, автовышки, краны и т.п.) предоставить для осмотра специалисту ООТ Заказчика транспортное средство на предмет проверки технического и санитарного состояния.</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 xml:space="preserve">7.13 Запрещен въезд, вход на территорию установок предприятия без разрешительных документов. </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7.14 Каждое транспортное средство должно быть обеспечено медицинской аптечкой, знаком аварийной остановки, огнетушителем и искрогасителем.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7.15 Движение по территории предприятия допускается по установленным проездам.</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7.16 Скорость движения по территории предприятия не должна превышать для погрузчиков и тракторов - 30 км/ч; автотранспортных средств (легкового, грузового, специального и автобуса) − 30 км/ч; на территории установок и в закрытых помещениях − 5 км/ч.</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7.17 Скорость движения на поворотах, при выезде из-за зданий или укрытых мест, при переезде железнодорожных путей, при проезде в узких местах, в складских помещениях, при въезде и выезде из цеха допускается не более 3км/ч.;</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7.18 Звуковой (световой) сигнал подают при движении с недостаточной видимостью. Водители погрузчика и тракторист дополнительно в местах скопления людей, в проходах, при проезде мимо дверей и через ворота, при поворотах, начале движения с места.</w:t>
      </w:r>
    </w:p>
    <w:p w:rsidR="00C50025" w:rsidRPr="00C50025" w:rsidRDefault="00C50025" w:rsidP="00C50025">
      <w:pPr>
        <w:pStyle w:val="33"/>
        <w:widowControl/>
        <w:shd w:val="clear" w:color="auto" w:fill="auto"/>
        <w:tabs>
          <w:tab w:val="left" w:pos="426"/>
        </w:tabs>
        <w:spacing w:line="240" w:lineRule="auto"/>
        <w:ind w:firstLine="709"/>
        <w:outlineLvl w:val="0"/>
        <w:rPr>
          <w:sz w:val="24"/>
          <w:szCs w:val="24"/>
        </w:rPr>
      </w:pPr>
      <w:r w:rsidRPr="00C50025">
        <w:rPr>
          <w:sz w:val="24"/>
          <w:szCs w:val="24"/>
        </w:rPr>
        <w:t>7.19 Запрещается покидать или оставлять транспортное средство, если не приняты необходимые меры предосторожности, исключающие самопроизвольное движение транспортного средства или использование его в отсутствие водителя.</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 xml:space="preserve">7.20 Заправка транспортных средств разрешается </w:t>
      </w:r>
      <w:proofErr w:type="gramStart"/>
      <w:r w:rsidRPr="00C50025">
        <w:rPr>
          <w:sz w:val="24"/>
          <w:szCs w:val="24"/>
        </w:rPr>
        <w:t>только  на</w:t>
      </w:r>
      <w:proofErr w:type="gramEnd"/>
      <w:r w:rsidRPr="00C50025">
        <w:rPr>
          <w:sz w:val="24"/>
          <w:szCs w:val="24"/>
        </w:rPr>
        <w:t xml:space="preserve"> заправочных пунктах (АЗС).</w:t>
      </w:r>
    </w:p>
    <w:p w:rsidR="00C50025" w:rsidRPr="00C50025" w:rsidRDefault="00C50025" w:rsidP="00C50025">
      <w:pPr>
        <w:pStyle w:val="33"/>
        <w:shd w:val="clear" w:color="auto" w:fill="auto"/>
        <w:spacing w:line="240" w:lineRule="auto"/>
        <w:ind w:firstLine="709"/>
        <w:rPr>
          <w:sz w:val="24"/>
          <w:szCs w:val="24"/>
        </w:rPr>
      </w:pPr>
      <w:r w:rsidRPr="00C50025">
        <w:rPr>
          <w:sz w:val="24"/>
          <w:szCs w:val="24"/>
        </w:rPr>
        <w:t xml:space="preserve">7.21 При транспортировке </w:t>
      </w:r>
      <w:proofErr w:type="gramStart"/>
      <w:r w:rsidRPr="00C50025">
        <w:rPr>
          <w:sz w:val="24"/>
          <w:szCs w:val="24"/>
        </w:rPr>
        <w:t>крупно-габаритного</w:t>
      </w:r>
      <w:proofErr w:type="gramEnd"/>
      <w:r w:rsidRPr="00C50025">
        <w:rPr>
          <w:sz w:val="24"/>
          <w:szCs w:val="24"/>
        </w:rPr>
        <w:t xml:space="preserve"> груза по территории предприятия ТОО «ПНХЗ» в обязательном порядке необходимо согласовать маршрут движения с инженером по безопасности движения ООТ Заказчика.</w:t>
      </w:r>
    </w:p>
    <w:p w:rsidR="00C50025" w:rsidRPr="00C50025" w:rsidRDefault="00C50025" w:rsidP="00C50025">
      <w:pPr>
        <w:tabs>
          <w:tab w:val="left" w:pos="0"/>
        </w:tabs>
        <w:ind w:firstLine="709"/>
        <w:jc w:val="both"/>
        <w:outlineLvl w:val="0"/>
        <w:rPr>
          <w:rStyle w:val="ac"/>
          <w:rFonts w:eastAsia="Courier New"/>
          <w:b w:val="0"/>
          <w:sz w:val="24"/>
          <w:szCs w:val="24"/>
        </w:rPr>
      </w:pPr>
      <w:r w:rsidRPr="00C50025">
        <w:t xml:space="preserve">7.22 Подрядчик/Исполнитель (субподрядная организация) несет ответственность за осуществление работ своим персоналом в местах действия опасных факторов без оформления </w:t>
      </w:r>
      <w:r w:rsidRPr="00C50025">
        <w:rPr>
          <w:rStyle w:val="ac"/>
          <w:rFonts w:eastAsia="Courier New"/>
          <w:b w:val="0"/>
          <w:sz w:val="24"/>
          <w:szCs w:val="24"/>
        </w:rPr>
        <w:t>наряда-допуска, разрешения на производство работ.</w:t>
      </w:r>
    </w:p>
    <w:p w:rsidR="00C50025" w:rsidRPr="00C50025" w:rsidRDefault="00C50025" w:rsidP="00C50025">
      <w:pPr>
        <w:tabs>
          <w:tab w:val="left" w:pos="0"/>
        </w:tabs>
        <w:ind w:firstLine="709"/>
        <w:jc w:val="both"/>
        <w:outlineLvl w:val="0"/>
        <w:rPr>
          <w:b/>
        </w:rPr>
      </w:pPr>
    </w:p>
    <w:p w:rsidR="00C50025" w:rsidRPr="00C50025" w:rsidRDefault="00C50025" w:rsidP="00C50025">
      <w:pPr>
        <w:pStyle w:val="10"/>
        <w:widowControl/>
        <w:shd w:val="clear" w:color="auto" w:fill="auto"/>
        <w:spacing w:before="0" w:after="0" w:line="240" w:lineRule="auto"/>
        <w:ind w:left="142"/>
        <w:jc w:val="center"/>
        <w:rPr>
          <w:rFonts w:ascii="Times New Roman" w:hAnsi="Times New Roman" w:cs="Times New Roman"/>
          <w:sz w:val="24"/>
          <w:szCs w:val="24"/>
        </w:rPr>
      </w:pPr>
      <w:bookmarkStart w:id="3" w:name="bookmark9"/>
      <w:r w:rsidRPr="00C50025">
        <w:rPr>
          <w:rFonts w:ascii="Times New Roman" w:hAnsi="Times New Roman" w:cs="Times New Roman"/>
          <w:sz w:val="24"/>
          <w:szCs w:val="24"/>
        </w:rPr>
        <w:t>8 Требования в области охраны окружающей среды</w:t>
      </w:r>
      <w:bookmarkEnd w:id="3"/>
    </w:p>
    <w:p w:rsidR="00C50025" w:rsidRPr="00C50025" w:rsidRDefault="00C50025" w:rsidP="00C50025">
      <w:pPr>
        <w:pStyle w:val="10"/>
        <w:widowControl/>
        <w:shd w:val="clear" w:color="auto" w:fill="auto"/>
        <w:spacing w:before="0" w:after="0" w:line="240" w:lineRule="auto"/>
        <w:ind w:left="142"/>
        <w:jc w:val="center"/>
        <w:rPr>
          <w:rFonts w:ascii="Times New Roman" w:hAnsi="Times New Roman" w:cs="Times New Roman"/>
          <w:sz w:val="24"/>
          <w:szCs w:val="24"/>
        </w:rPr>
      </w:pPr>
    </w:p>
    <w:p w:rsidR="00C50025" w:rsidRPr="00C50025" w:rsidRDefault="00C50025" w:rsidP="00C50025">
      <w:pPr>
        <w:ind w:firstLine="709"/>
        <w:jc w:val="both"/>
        <w:outlineLvl w:val="0"/>
        <w:rPr>
          <w:bCs/>
        </w:rPr>
      </w:pPr>
      <w:bookmarkStart w:id="4" w:name="bookmark3"/>
      <w:r w:rsidRPr="00C50025">
        <w:rPr>
          <w:bCs/>
        </w:rPr>
        <w:t xml:space="preserve">8.1 </w:t>
      </w:r>
      <w:r w:rsidRPr="00C50025">
        <w:t xml:space="preserve">Подрядчик/Исполнитель (субподрядная организация) </w:t>
      </w:r>
      <w:r w:rsidRPr="00C50025">
        <w:rPr>
          <w:bCs/>
        </w:rPr>
        <w:t>обязан:</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b/>
          <w:bCs/>
          <w:sz w:val="24"/>
          <w:szCs w:val="24"/>
        </w:rPr>
      </w:pPr>
      <w:r w:rsidRPr="00C50025">
        <w:rPr>
          <w:rFonts w:ascii="Times New Roman" w:hAnsi="Times New Roman" w:cs="Times New Roman"/>
          <w:sz w:val="24"/>
          <w:szCs w:val="24"/>
        </w:rPr>
        <w:t xml:space="preserve">8.1. 1 Самостоятельно нести ответственность за сбор, безопасное временное хранение, вывоз, сдачу образуемых отходов производства и потребления при выполнении им работ/оказания услуг. </w:t>
      </w:r>
      <w:r w:rsidRPr="00C50025">
        <w:rPr>
          <w:rFonts w:ascii="Times New Roman" w:hAnsi="Times New Roman" w:cs="Times New Roman"/>
          <w:b/>
          <w:bCs/>
          <w:sz w:val="24"/>
          <w:szCs w:val="24"/>
        </w:rPr>
        <w:t>Оплата услуг стороннего полигона производится средствами Исполнителя. В случае образования отходы металлолома и отработанного масла Исполнитель вывозит в указанное место Заказчику.</w:t>
      </w:r>
    </w:p>
    <w:p w:rsidR="00C50025" w:rsidRPr="00C50025" w:rsidRDefault="00C50025" w:rsidP="00C50025">
      <w:pPr>
        <w:pStyle w:val="21"/>
        <w:widowControl/>
        <w:shd w:val="clear" w:color="auto" w:fill="auto"/>
        <w:spacing w:before="0" w:line="240" w:lineRule="auto"/>
        <w:ind w:firstLine="709"/>
        <w:outlineLvl w:val="0"/>
        <w:rPr>
          <w:rStyle w:val="ac"/>
          <w:rFonts w:ascii="Times New Roman" w:hAnsi="Times New Roman" w:cs="Times New Roman"/>
          <w:b w:val="0"/>
          <w:sz w:val="24"/>
          <w:szCs w:val="24"/>
        </w:rPr>
      </w:pPr>
      <w:r w:rsidRPr="00C50025">
        <w:rPr>
          <w:rFonts w:ascii="Times New Roman" w:hAnsi="Times New Roman" w:cs="Times New Roman"/>
          <w:sz w:val="24"/>
          <w:szCs w:val="24"/>
        </w:rPr>
        <w:t xml:space="preserve">8.1.2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ущерб, причиненный окружающей среде, в случае нанесения вреда окружающей среде по его вине, а также произвести все выплаты (штрафные санкции)</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наложенные на Заказчика в результате действий Подрядчика/Исполнителя (субподрядная организация)</w:t>
      </w:r>
      <w:r w:rsidRPr="00C50025">
        <w:rPr>
          <w:rStyle w:val="ac"/>
          <w:rFonts w:ascii="Times New Roman" w:hAnsi="Times New Roman" w:cs="Times New Roman"/>
          <w:b w:val="0"/>
          <w:sz w:val="24"/>
          <w:szCs w:val="24"/>
        </w:rPr>
        <w:t>,</w:t>
      </w:r>
      <w:r w:rsidRPr="00C50025">
        <w:rPr>
          <w:rFonts w:ascii="Times New Roman" w:hAnsi="Times New Roman" w:cs="Times New Roman"/>
          <w:sz w:val="24"/>
          <w:szCs w:val="24"/>
        </w:rPr>
        <w:t xml:space="preserve"> и/или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c"/>
          <w:rFonts w:ascii="Times New Roman" w:hAnsi="Times New Roman" w:cs="Times New Roman"/>
          <w:b w:val="0"/>
          <w:sz w:val="24"/>
          <w:szCs w:val="24"/>
        </w:rPr>
        <w:t>Заказчика.</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Style w:val="ac"/>
          <w:rFonts w:ascii="Times New Roman" w:hAnsi="Times New Roman" w:cs="Times New Roman"/>
          <w:b w:val="0"/>
          <w:sz w:val="24"/>
          <w:szCs w:val="24"/>
        </w:rPr>
        <w:t xml:space="preserve">8.1.3 </w:t>
      </w:r>
      <w:r w:rsidRPr="00C50025">
        <w:rPr>
          <w:rFonts w:ascii="Times New Roman" w:hAnsi="Times New Roman" w:cs="Times New Roman"/>
          <w:sz w:val="24"/>
          <w:szCs w:val="24"/>
        </w:rPr>
        <w:t>Устранить/ликвидировать экологические последствия аварий, произошедших по вине Подрядчика/Исполнителя (субподрядная организация)</w:t>
      </w:r>
      <w:r w:rsidRPr="00C50025">
        <w:rPr>
          <w:rStyle w:val="ac"/>
          <w:rFonts w:ascii="Times New Roman" w:hAnsi="Times New Roman" w:cs="Times New Roman"/>
          <w:b w:val="0"/>
          <w:sz w:val="24"/>
          <w:szCs w:val="24"/>
        </w:rPr>
        <w:t>.</w:t>
      </w:r>
      <w:r w:rsidRPr="00C50025">
        <w:rPr>
          <w:rFonts w:ascii="Times New Roman" w:hAnsi="Times New Roman" w:cs="Times New Roman"/>
          <w:strike/>
          <w:sz w:val="24"/>
          <w:szCs w:val="24"/>
        </w:rPr>
        <w:t xml:space="preserve"> </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8.1.4 Незамедлительно информировать </w:t>
      </w:r>
      <w:r w:rsidRPr="00C50025">
        <w:rPr>
          <w:rStyle w:val="ac"/>
          <w:rFonts w:ascii="Times New Roman" w:hAnsi="Times New Roman" w:cs="Times New Roman"/>
          <w:b w:val="0"/>
          <w:sz w:val="24"/>
          <w:szCs w:val="24"/>
        </w:rPr>
        <w:t>Заказчика</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о возникших чрезвычайных ситуациях, несчастных случаях на производстве, авариях.</w:t>
      </w:r>
    </w:p>
    <w:p w:rsidR="00C50025" w:rsidRPr="00C50025" w:rsidRDefault="00C50025" w:rsidP="00C50025">
      <w:pPr>
        <w:ind w:firstLine="709"/>
        <w:jc w:val="both"/>
        <w:outlineLvl w:val="0"/>
      </w:pPr>
      <w:r w:rsidRPr="00C50025">
        <w:t xml:space="preserve">8.1.5 Перед началом производства строительно-монтажных работ Подрядчику/Исполнителю (субподрядная </w:t>
      </w:r>
      <w:proofErr w:type="gramStart"/>
      <w:r w:rsidRPr="00C50025">
        <w:t>организация)  в</w:t>
      </w:r>
      <w:proofErr w:type="gramEnd"/>
      <w:r w:rsidRPr="00C50025">
        <w:t xml:space="preserve"> соответствии с требованиями главы 8 Экологического Кодекса РК и другими нормативными документами Республики Казахстан необходимо оформить заявку на </w:t>
      </w:r>
      <w:r w:rsidRPr="00C50025">
        <w:lastRenderedPageBreak/>
        <w:t>получение разрешения на эмиссии за загрязнение окружающей среды в период строительных работ. Предоставить в адрес Заказчика копию Разрешения на эмиссии на время строительства объекта.</w:t>
      </w:r>
    </w:p>
    <w:p w:rsidR="00C50025" w:rsidRPr="00C50025" w:rsidRDefault="00C50025" w:rsidP="00C50025">
      <w:pPr>
        <w:ind w:firstLine="709"/>
        <w:jc w:val="both"/>
        <w:outlineLvl w:val="0"/>
      </w:pPr>
      <w:r w:rsidRPr="00C50025">
        <w:t>8.1.6 Плату за эмиссии в атмосферный воздух при производстве строительно-монтажных работ на объекте, производить за счет средств Подрядчика/Исполнителя, согласно ставкам, установленным законодательством РК. Предоставлять в адрес Заказчика копии платежных поручений.</w:t>
      </w:r>
    </w:p>
    <w:p w:rsidR="00C50025" w:rsidRPr="00C50025" w:rsidRDefault="00C50025" w:rsidP="00C50025">
      <w:pPr>
        <w:ind w:firstLine="709"/>
        <w:jc w:val="both"/>
        <w:outlineLvl w:val="0"/>
      </w:pPr>
      <w:r w:rsidRPr="00C50025">
        <w:t xml:space="preserve">8.1.7 Использовать в производстве </w:t>
      </w:r>
      <w:proofErr w:type="spellStart"/>
      <w:r w:rsidRPr="00C50025">
        <w:t>химреагенты</w:t>
      </w:r>
      <w:proofErr w:type="spellEnd"/>
      <w:r w:rsidRPr="00C50025">
        <w:t xml:space="preserve">, на которые имеют гигиенические сертификаты и паспорта безопасности. Подрядчик/Исполнитель (субподрядная </w:t>
      </w:r>
      <w:proofErr w:type="gramStart"/>
      <w:r w:rsidRPr="00C50025">
        <w:t xml:space="preserve">организация) </w:t>
      </w:r>
      <w:r w:rsidRPr="00C50025">
        <w:rPr>
          <w:rStyle w:val="ac"/>
          <w:b w:val="0"/>
          <w:sz w:val="24"/>
          <w:szCs w:val="24"/>
        </w:rPr>
        <w:t xml:space="preserve"> </w:t>
      </w:r>
      <w:r w:rsidRPr="00C50025">
        <w:t>обязан</w:t>
      </w:r>
      <w:proofErr w:type="gramEnd"/>
      <w:r w:rsidRPr="00C50025">
        <w:t xml:space="preserve"> до начала работ представить в ОООС </w:t>
      </w:r>
      <w:r w:rsidRPr="00C50025">
        <w:rPr>
          <w:rStyle w:val="ac"/>
          <w:b w:val="0"/>
          <w:sz w:val="24"/>
          <w:szCs w:val="24"/>
        </w:rPr>
        <w:t>Заказчика</w:t>
      </w:r>
      <w:r w:rsidRPr="00C50025">
        <w:t xml:space="preserve"> копии выше указанных сертификатов и паспортов.</w:t>
      </w:r>
    </w:p>
    <w:p w:rsidR="00C50025" w:rsidRPr="00C50025" w:rsidRDefault="00C50025" w:rsidP="00C50025">
      <w:pPr>
        <w:ind w:firstLine="709"/>
        <w:jc w:val="both"/>
        <w:outlineLvl w:val="0"/>
      </w:pPr>
      <w:r w:rsidRPr="00C50025">
        <w:t>8.2 Подрядчику/Исполнителю (субподрядная организация) запрещается:</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 xml:space="preserve">8.2.1 Захламлять территорию производство работ и прилегающую территорию </w:t>
      </w:r>
      <w:r w:rsidRPr="00C50025">
        <w:rPr>
          <w:rStyle w:val="ac"/>
          <w:rFonts w:ascii="Times New Roman" w:hAnsi="Times New Roman" w:cs="Times New Roman"/>
          <w:b w:val="0"/>
          <w:sz w:val="24"/>
          <w:szCs w:val="24"/>
        </w:rPr>
        <w:t>Заказчика, в том числе санитарно-защитную зону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отходами производства и потребления, опасными вредными веществами и материалами и т.п.</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8.2.2 Несвоевременно собирать отходы производства и потребления на рабочем месте.</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8.2.3 Смешивать разные наименования отходов в одном контейнере.</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rPr>
      </w:pPr>
      <w:r w:rsidRPr="00C50025">
        <w:rPr>
          <w:rFonts w:ascii="Times New Roman" w:hAnsi="Times New Roman" w:cs="Times New Roman"/>
          <w:sz w:val="24"/>
          <w:szCs w:val="24"/>
        </w:rPr>
        <w:t>8.2.4 Самовольно уничтожать кустарники, деревья, цветники, газоны и другие насаждения.</w:t>
      </w:r>
    </w:p>
    <w:p w:rsidR="00C50025" w:rsidRPr="00C50025" w:rsidRDefault="00C50025" w:rsidP="00C50025">
      <w:pPr>
        <w:pStyle w:val="21"/>
        <w:widowControl/>
        <w:shd w:val="clear" w:color="auto" w:fill="auto"/>
        <w:spacing w:before="0" w:line="240" w:lineRule="auto"/>
        <w:ind w:firstLine="709"/>
        <w:outlineLvl w:val="0"/>
        <w:rPr>
          <w:rStyle w:val="ac"/>
          <w:rFonts w:ascii="Times New Roman" w:hAnsi="Times New Roman" w:cs="Times New Roman"/>
          <w:b w:val="0"/>
          <w:sz w:val="24"/>
          <w:szCs w:val="24"/>
        </w:rPr>
      </w:pPr>
      <w:r w:rsidRPr="00C50025">
        <w:rPr>
          <w:rFonts w:ascii="Times New Roman" w:hAnsi="Times New Roman" w:cs="Times New Roman"/>
          <w:sz w:val="24"/>
          <w:szCs w:val="24"/>
        </w:rPr>
        <w:t xml:space="preserve">8.3 Подрядчик/Исполнитель самостоятельно несет ответственность за допущенные им и персоналом субподрядной организации при производстве работ нарушения экологического законодательства </w:t>
      </w:r>
      <w:r w:rsidRPr="00C50025">
        <w:rPr>
          <w:rStyle w:val="ac"/>
          <w:rFonts w:ascii="Times New Roman" w:hAnsi="Times New Roman" w:cs="Times New Roman"/>
          <w:b w:val="0"/>
          <w:sz w:val="24"/>
          <w:szCs w:val="24"/>
        </w:rPr>
        <w:t>РК.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Затраты Подрядчика/</w:t>
      </w:r>
      <w:r w:rsidRPr="00C50025">
        <w:rPr>
          <w:rStyle w:val="ac"/>
          <w:rFonts w:ascii="Times New Roman" w:hAnsi="Times New Roman" w:cs="Times New Roman"/>
          <w:b w:val="0"/>
          <w:sz w:val="24"/>
          <w:szCs w:val="24"/>
        </w:rPr>
        <w:t>Исполнителя</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по выплатам соответствующих штрафов, претензий, исков не подлежат возмещению </w:t>
      </w:r>
      <w:r w:rsidRPr="00C50025">
        <w:rPr>
          <w:rStyle w:val="ac"/>
          <w:rFonts w:ascii="Times New Roman" w:hAnsi="Times New Roman" w:cs="Times New Roman"/>
          <w:b w:val="0"/>
          <w:sz w:val="24"/>
          <w:szCs w:val="24"/>
        </w:rPr>
        <w:t>Заказчиком.</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r w:rsidRPr="00C50025">
        <w:rPr>
          <w:rStyle w:val="ac"/>
          <w:rFonts w:ascii="Times New Roman" w:hAnsi="Times New Roman" w:cs="Times New Roman"/>
          <w:b w:val="0"/>
          <w:sz w:val="24"/>
          <w:szCs w:val="24"/>
        </w:rPr>
        <w:t xml:space="preserve">8.4 </w:t>
      </w:r>
      <w:r w:rsidRPr="00C50025">
        <w:rPr>
          <w:rFonts w:ascii="Times New Roman" w:hAnsi="Times New Roman" w:cs="Times New Roman"/>
          <w:sz w:val="24"/>
          <w:szCs w:val="24"/>
        </w:rPr>
        <w:t xml:space="preserve">Подрядчик/Исполнитель (субподрядная организация), </w:t>
      </w:r>
      <w:r w:rsidRPr="00C50025">
        <w:rPr>
          <w:rFonts w:ascii="Times New Roman" w:hAnsi="Times New Roman" w:cs="Times New Roman"/>
          <w:bCs/>
          <w:sz w:val="24"/>
          <w:szCs w:val="24"/>
        </w:rPr>
        <w:t>обнаруживший нарушение экологических требований, норм, правил и инструкций или опасность, угрожающую жизни и здоровью людей, а также возможность загрязнения окружающей среды, обязан незамедлительно принять все зависящие от него меры по устранению или локализации возникшей ситуации и сообщить в течение 2 часов об этом Заказчику</w:t>
      </w:r>
      <w:r w:rsidRPr="00C50025">
        <w:rPr>
          <w:rFonts w:ascii="Times New Roman" w:hAnsi="Times New Roman" w:cs="Times New Roman"/>
          <w:sz w:val="24"/>
          <w:szCs w:val="24"/>
          <w:shd w:val="clear" w:color="auto" w:fill="FFFFFF"/>
        </w:rPr>
        <w:t>.</w:t>
      </w:r>
    </w:p>
    <w:p w:rsidR="00C50025" w:rsidRPr="00C50025" w:rsidRDefault="00C50025" w:rsidP="00C50025">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rPr>
      </w:pPr>
    </w:p>
    <w:p w:rsidR="00C50025" w:rsidRPr="00C50025" w:rsidRDefault="00C50025" w:rsidP="00C50025">
      <w:pPr>
        <w:pStyle w:val="10"/>
        <w:widowControl/>
        <w:shd w:val="clear" w:color="auto" w:fill="auto"/>
        <w:spacing w:before="0" w:after="0" w:line="240" w:lineRule="auto"/>
        <w:ind w:left="360"/>
        <w:jc w:val="center"/>
        <w:rPr>
          <w:rFonts w:ascii="Times New Roman" w:hAnsi="Times New Roman" w:cs="Times New Roman"/>
          <w:sz w:val="24"/>
          <w:szCs w:val="24"/>
        </w:rPr>
      </w:pPr>
      <w:bookmarkStart w:id="5" w:name="bookmark4"/>
      <w:bookmarkEnd w:id="4"/>
      <w:r w:rsidRPr="00C50025">
        <w:rPr>
          <w:rFonts w:ascii="Times New Roman" w:hAnsi="Times New Roman" w:cs="Times New Roman"/>
          <w:sz w:val="24"/>
          <w:szCs w:val="24"/>
        </w:rPr>
        <w:t>9 Требования к персоналу Исполнителя</w:t>
      </w:r>
      <w:bookmarkEnd w:id="5"/>
      <w:r w:rsidRPr="00C50025">
        <w:rPr>
          <w:rFonts w:ascii="Times New Roman" w:hAnsi="Times New Roman" w:cs="Times New Roman"/>
          <w:sz w:val="24"/>
          <w:szCs w:val="24"/>
        </w:rPr>
        <w:t>/Подрядчика (субподрядной организации)</w:t>
      </w:r>
    </w:p>
    <w:p w:rsidR="00C50025" w:rsidRPr="00C50025" w:rsidRDefault="00C50025" w:rsidP="00C50025">
      <w:pPr>
        <w:pStyle w:val="10"/>
        <w:widowControl/>
        <w:shd w:val="clear" w:color="auto" w:fill="auto"/>
        <w:spacing w:before="0" w:after="0" w:line="240" w:lineRule="auto"/>
        <w:ind w:left="360"/>
        <w:jc w:val="center"/>
        <w:rPr>
          <w:rFonts w:ascii="Times New Roman" w:hAnsi="Times New Roman" w:cs="Times New Roman"/>
          <w:sz w:val="24"/>
          <w:szCs w:val="24"/>
        </w:rPr>
      </w:pPr>
    </w:p>
    <w:p w:rsidR="00C50025" w:rsidRPr="00C50025" w:rsidRDefault="00C50025" w:rsidP="00C50025">
      <w:pPr>
        <w:pStyle w:val="21"/>
        <w:widowControl/>
        <w:shd w:val="clear" w:color="auto" w:fill="auto"/>
        <w:tabs>
          <w:tab w:val="left" w:pos="507"/>
        </w:tabs>
        <w:spacing w:before="0" w:line="240" w:lineRule="auto"/>
        <w:ind w:firstLine="709"/>
        <w:rPr>
          <w:rStyle w:val="ac"/>
          <w:rFonts w:ascii="Times New Roman" w:hAnsi="Times New Roman" w:cs="Times New Roman"/>
          <w:b w:val="0"/>
          <w:sz w:val="24"/>
          <w:szCs w:val="24"/>
        </w:rPr>
      </w:pPr>
      <w:bookmarkStart w:id="6" w:name="bookmark5"/>
      <w:r w:rsidRPr="00C50025">
        <w:rPr>
          <w:rStyle w:val="12"/>
          <w:rFonts w:ascii="Times New Roman" w:hAnsi="Times New Roman" w:cs="Times New Roman"/>
          <w:b w:val="0"/>
          <w:sz w:val="24"/>
          <w:szCs w:val="24"/>
        </w:rPr>
        <w:t xml:space="preserve">9.1 </w:t>
      </w:r>
      <w:bookmarkEnd w:id="6"/>
      <w:r w:rsidRPr="00C50025">
        <w:rPr>
          <w:rFonts w:ascii="Times New Roman" w:hAnsi="Times New Roman" w:cs="Times New Roman"/>
          <w:sz w:val="24"/>
          <w:szCs w:val="24"/>
        </w:rPr>
        <w:t xml:space="preserve">Содержать свое рабочее место, оборудование, </w:t>
      </w:r>
      <w:proofErr w:type="gramStart"/>
      <w:r w:rsidRPr="00C50025">
        <w:rPr>
          <w:rFonts w:ascii="Times New Roman" w:hAnsi="Times New Roman" w:cs="Times New Roman"/>
          <w:sz w:val="24"/>
          <w:szCs w:val="24"/>
        </w:rPr>
        <w:t>инструменты  и</w:t>
      </w:r>
      <w:proofErr w:type="gramEnd"/>
      <w:r w:rsidRPr="00C50025">
        <w:rPr>
          <w:rFonts w:ascii="Times New Roman" w:hAnsi="Times New Roman" w:cs="Times New Roman"/>
          <w:sz w:val="24"/>
          <w:szCs w:val="24"/>
        </w:rPr>
        <w:t xml:space="preserve"> приспособления в порядке, чистоте и исправном состоянии, а также соблюдать </w:t>
      </w:r>
      <w:r w:rsidRPr="00C50025">
        <w:rPr>
          <w:rStyle w:val="ac"/>
          <w:rFonts w:ascii="Times New Roman" w:hAnsi="Times New Roman" w:cs="Times New Roman"/>
          <w:b w:val="0"/>
          <w:sz w:val="24"/>
          <w:szCs w:val="24"/>
        </w:rPr>
        <w:t>чистоту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на территории </w:t>
      </w:r>
      <w:r w:rsidRPr="00C50025">
        <w:rPr>
          <w:rStyle w:val="ac"/>
          <w:rFonts w:ascii="Times New Roman" w:hAnsi="Times New Roman" w:cs="Times New Roman"/>
          <w:b w:val="0"/>
          <w:sz w:val="24"/>
          <w:szCs w:val="24"/>
        </w:rPr>
        <w:t xml:space="preserve">Заказчика. Производить уборку территории, на которой велись </w:t>
      </w:r>
      <w:proofErr w:type="gramStart"/>
      <w:r w:rsidRPr="00C50025">
        <w:rPr>
          <w:rStyle w:val="ac"/>
          <w:rFonts w:ascii="Times New Roman" w:hAnsi="Times New Roman" w:cs="Times New Roman"/>
          <w:b w:val="0"/>
          <w:sz w:val="24"/>
          <w:szCs w:val="24"/>
        </w:rPr>
        <w:t>работы  в</w:t>
      </w:r>
      <w:proofErr w:type="gramEnd"/>
      <w:r w:rsidRPr="00C50025">
        <w:rPr>
          <w:rStyle w:val="ac"/>
          <w:rFonts w:ascii="Times New Roman" w:hAnsi="Times New Roman" w:cs="Times New Roman"/>
          <w:b w:val="0"/>
          <w:sz w:val="24"/>
          <w:szCs w:val="24"/>
        </w:rPr>
        <w:t xml:space="preserve"> конце рабочей смены.</w:t>
      </w:r>
      <w:bookmarkStart w:id="7" w:name="bookmark6"/>
    </w:p>
    <w:p w:rsidR="00C50025" w:rsidRPr="00C50025" w:rsidRDefault="00C50025" w:rsidP="00C50025">
      <w:pPr>
        <w:pStyle w:val="21"/>
        <w:widowControl/>
        <w:shd w:val="clear" w:color="auto" w:fill="auto"/>
        <w:tabs>
          <w:tab w:val="left" w:pos="507"/>
        </w:tabs>
        <w:spacing w:before="0" w:line="240" w:lineRule="auto"/>
        <w:ind w:firstLine="709"/>
        <w:rPr>
          <w:rFonts w:ascii="Times New Roman" w:hAnsi="Times New Roman" w:cs="Times New Roman"/>
          <w:sz w:val="24"/>
          <w:szCs w:val="24"/>
        </w:rPr>
      </w:pPr>
      <w:r w:rsidRPr="00C50025">
        <w:rPr>
          <w:rStyle w:val="ac"/>
          <w:rFonts w:ascii="Times New Roman" w:hAnsi="Times New Roman" w:cs="Times New Roman"/>
          <w:b w:val="0"/>
          <w:sz w:val="24"/>
          <w:szCs w:val="24"/>
        </w:rPr>
        <w:t>9.2</w:t>
      </w:r>
      <w:bookmarkEnd w:id="7"/>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Исполнитель/Подрядчик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обязуется возместить </w:t>
      </w:r>
      <w:r w:rsidRPr="00C50025">
        <w:rPr>
          <w:rStyle w:val="ac"/>
          <w:rFonts w:ascii="Times New Roman" w:hAnsi="Times New Roman" w:cs="Times New Roman"/>
          <w:b w:val="0"/>
          <w:sz w:val="24"/>
          <w:szCs w:val="24"/>
        </w:rPr>
        <w:t xml:space="preserve">Заказчику </w:t>
      </w:r>
      <w:r w:rsidRPr="00C50025">
        <w:rPr>
          <w:rFonts w:ascii="Times New Roman" w:hAnsi="Times New Roman" w:cs="Times New Roman"/>
          <w:sz w:val="24"/>
          <w:szCs w:val="24"/>
        </w:rPr>
        <w:t xml:space="preserve">наложенные на него в результате действий </w:t>
      </w:r>
      <w:r w:rsidRPr="00C50025">
        <w:rPr>
          <w:rStyle w:val="ac"/>
          <w:rFonts w:ascii="Times New Roman" w:hAnsi="Times New Roman" w:cs="Times New Roman"/>
          <w:b w:val="0"/>
          <w:sz w:val="24"/>
          <w:szCs w:val="24"/>
        </w:rPr>
        <w:t>Исполнителя/Подрядчика (действий персонала субподрядной организации)</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штрафы и/или возместить </w:t>
      </w:r>
      <w:r w:rsidRPr="00C50025">
        <w:rPr>
          <w:rStyle w:val="ac"/>
          <w:rFonts w:ascii="Times New Roman" w:hAnsi="Times New Roman" w:cs="Times New Roman"/>
          <w:b w:val="0"/>
          <w:sz w:val="24"/>
          <w:szCs w:val="24"/>
        </w:rPr>
        <w:t>Заказчику</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 xml:space="preserve">взысканные с него в судебном порядке суммы вреда, причиненного третьим лицам и/или работникам </w:t>
      </w:r>
      <w:r w:rsidRPr="00C50025">
        <w:rPr>
          <w:rStyle w:val="ac"/>
          <w:rFonts w:ascii="Times New Roman" w:hAnsi="Times New Roman" w:cs="Times New Roman"/>
          <w:b w:val="0"/>
          <w:sz w:val="24"/>
          <w:szCs w:val="24"/>
        </w:rPr>
        <w:t>Заказчика</w:t>
      </w:r>
      <w:r w:rsidRPr="00C50025">
        <w:rPr>
          <w:rFonts w:ascii="Times New Roman" w:hAnsi="Times New Roman" w:cs="Times New Roman"/>
          <w:sz w:val="24"/>
          <w:szCs w:val="24"/>
        </w:rPr>
        <w:t>.</w:t>
      </w:r>
    </w:p>
    <w:p w:rsidR="00C50025" w:rsidRPr="00C50025" w:rsidRDefault="00C50025" w:rsidP="00C50025">
      <w:pPr>
        <w:pStyle w:val="21"/>
        <w:widowControl/>
        <w:shd w:val="clear" w:color="auto" w:fill="auto"/>
        <w:tabs>
          <w:tab w:val="left" w:pos="507"/>
        </w:tabs>
        <w:spacing w:before="0" w:line="240" w:lineRule="auto"/>
        <w:ind w:firstLine="0"/>
        <w:rPr>
          <w:rFonts w:ascii="Times New Roman" w:hAnsi="Times New Roman" w:cs="Times New Roman"/>
          <w:sz w:val="24"/>
          <w:szCs w:val="24"/>
        </w:rPr>
      </w:pPr>
    </w:p>
    <w:p w:rsidR="00C50025" w:rsidRPr="00C50025" w:rsidRDefault="00C50025" w:rsidP="00C50025">
      <w:pPr>
        <w:pStyle w:val="40"/>
        <w:widowControl/>
        <w:shd w:val="clear" w:color="auto" w:fill="auto"/>
        <w:tabs>
          <w:tab w:val="left" w:pos="424"/>
        </w:tabs>
        <w:spacing w:line="240" w:lineRule="auto"/>
        <w:ind w:left="720"/>
        <w:jc w:val="center"/>
        <w:rPr>
          <w:rFonts w:ascii="Times New Roman" w:hAnsi="Times New Roman" w:cs="Times New Roman"/>
          <w:sz w:val="24"/>
          <w:szCs w:val="24"/>
        </w:rPr>
      </w:pPr>
      <w:r w:rsidRPr="00C50025">
        <w:rPr>
          <w:rFonts w:ascii="Times New Roman" w:hAnsi="Times New Roman" w:cs="Times New Roman"/>
          <w:sz w:val="24"/>
          <w:szCs w:val="24"/>
        </w:rPr>
        <w:t>10 Ответственность</w:t>
      </w:r>
    </w:p>
    <w:p w:rsidR="00C50025" w:rsidRPr="00C50025" w:rsidRDefault="00C50025" w:rsidP="00C50025">
      <w:pPr>
        <w:pStyle w:val="40"/>
        <w:widowControl/>
        <w:shd w:val="clear" w:color="auto" w:fill="auto"/>
        <w:tabs>
          <w:tab w:val="left" w:pos="424"/>
        </w:tabs>
        <w:spacing w:line="240" w:lineRule="auto"/>
        <w:ind w:left="72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firstLine="709"/>
        <w:rPr>
          <w:rFonts w:ascii="Times New Roman" w:hAnsi="Times New Roman" w:cs="Times New Roman"/>
          <w:b/>
          <w:sz w:val="24"/>
          <w:szCs w:val="24"/>
        </w:rPr>
      </w:pPr>
      <w:r w:rsidRPr="00C50025">
        <w:rPr>
          <w:rFonts w:ascii="Times New Roman" w:hAnsi="Times New Roman" w:cs="Times New Roman"/>
          <w:sz w:val="24"/>
          <w:szCs w:val="24"/>
        </w:rPr>
        <w:t xml:space="preserve">10.1 </w:t>
      </w:r>
      <w:proofErr w:type="gramStart"/>
      <w:r w:rsidRPr="00C50025">
        <w:rPr>
          <w:rFonts w:ascii="Times New Roman" w:hAnsi="Times New Roman" w:cs="Times New Roman"/>
          <w:sz w:val="24"/>
          <w:szCs w:val="24"/>
        </w:rPr>
        <w:t>В</w:t>
      </w:r>
      <w:proofErr w:type="gramEnd"/>
      <w:r w:rsidRPr="00C50025">
        <w:rPr>
          <w:rFonts w:ascii="Times New Roman" w:hAnsi="Times New Roman" w:cs="Times New Roman"/>
          <w:sz w:val="24"/>
          <w:szCs w:val="24"/>
        </w:rPr>
        <w:t xml:space="preserve"> случае выявления нарушения </w:t>
      </w:r>
      <w:r w:rsidRPr="00C50025">
        <w:rPr>
          <w:rStyle w:val="ac"/>
          <w:rFonts w:ascii="Times New Roman" w:hAnsi="Times New Roman" w:cs="Times New Roman"/>
          <w:b w:val="0"/>
          <w:sz w:val="24"/>
          <w:szCs w:val="24"/>
        </w:rPr>
        <w:t>санитарных норм,</w:t>
      </w:r>
      <w:r w:rsidRPr="00C50025">
        <w:rPr>
          <w:rFonts w:ascii="Times New Roman" w:hAnsi="Times New Roman" w:cs="Times New Roman"/>
          <w:sz w:val="24"/>
          <w:szCs w:val="24"/>
        </w:rPr>
        <w:t xml:space="preserve"> требований</w:t>
      </w:r>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 xml:space="preserve">безопасности и охраны труда, промышленной, пожарной, газовой безопасности и охраны окружающей среды, </w:t>
      </w:r>
      <w:r w:rsidRPr="00C50025">
        <w:rPr>
          <w:rFonts w:ascii="Times New Roman" w:hAnsi="Times New Roman" w:cs="Times New Roman"/>
          <w:sz w:val="24"/>
          <w:szCs w:val="24"/>
        </w:rPr>
        <w:t>представляющих угрозу для жизни и здоровья работников</w:t>
      </w:r>
      <w:r w:rsidRPr="00C50025">
        <w:rPr>
          <w:rStyle w:val="ac"/>
          <w:rFonts w:ascii="Times New Roman" w:hAnsi="Times New Roman" w:cs="Times New Roman"/>
          <w:sz w:val="24"/>
          <w:szCs w:val="24"/>
        </w:rPr>
        <w:t>,</w:t>
      </w:r>
      <w:r w:rsidRPr="00C50025">
        <w:rPr>
          <w:rStyle w:val="ac"/>
          <w:rFonts w:ascii="Times New Roman" w:hAnsi="Times New Roman" w:cs="Times New Roman"/>
          <w:b w:val="0"/>
          <w:sz w:val="24"/>
          <w:szCs w:val="24"/>
        </w:rPr>
        <w:t xml:space="preserve"> нанесения ущерба окружающей среде, Заказчик</w:t>
      </w:r>
      <w:r w:rsidRPr="00C50025">
        <w:rPr>
          <w:rStyle w:val="ac"/>
          <w:rFonts w:ascii="Times New Roman" w:hAnsi="Times New Roman" w:cs="Times New Roman"/>
          <w:sz w:val="24"/>
          <w:szCs w:val="24"/>
        </w:rPr>
        <w:t xml:space="preserve"> </w:t>
      </w:r>
      <w:r w:rsidRPr="00C50025">
        <w:rPr>
          <w:rFonts w:ascii="Times New Roman" w:hAnsi="Times New Roman" w:cs="Times New Roman"/>
          <w:sz w:val="24"/>
          <w:szCs w:val="24"/>
        </w:rPr>
        <w:t>приостанавливает производство работ, составляет соответствующий акт и направляет в адрес Подрядчика/Исполнителя претензию или информационное письмо. О принятии мер по устранению нарушений, оплате штрафа, возмещению вреда и/или наложении дисциплинарного воздействия к виновным лицам</w:t>
      </w:r>
      <w:r w:rsidRPr="00C50025">
        <w:rPr>
          <w:rFonts w:ascii="Times New Roman" w:hAnsi="Times New Roman" w:cs="Times New Roman"/>
          <w:b/>
          <w:sz w:val="24"/>
          <w:szCs w:val="24"/>
        </w:rPr>
        <w:t xml:space="preserve"> </w:t>
      </w:r>
      <w:r w:rsidRPr="00C50025">
        <w:rPr>
          <w:rFonts w:ascii="Times New Roman" w:hAnsi="Times New Roman" w:cs="Times New Roman"/>
          <w:sz w:val="24"/>
          <w:szCs w:val="24"/>
        </w:rPr>
        <w:t xml:space="preserve">Подрядчика/Исполнителя (субподрядная </w:t>
      </w:r>
      <w:proofErr w:type="gramStart"/>
      <w:r w:rsidRPr="00C50025">
        <w:rPr>
          <w:rFonts w:ascii="Times New Roman" w:hAnsi="Times New Roman" w:cs="Times New Roman"/>
          <w:sz w:val="24"/>
          <w:szCs w:val="24"/>
        </w:rPr>
        <w:t xml:space="preserve">организация) </w:t>
      </w:r>
      <w:r w:rsidRPr="00C50025">
        <w:rPr>
          <w:rStyle w:val="ac"/>
          <w:rFonts w:ascii="Times New Roman" w:eastAsia="Courier New" w:hAnsi="Times New Roman" w:cs="Times New Roman"/>
          <w:b w:val="0"/>
          <w:sz w:val="24"/>
          <w:szCs w:val="24"/>
        </w:rPr>
        <w:t xml:space="preserve"> в</w:t>
      </w:r>
      <w:proofErr w:type="gramEnd"/>
      <w:r w:rsidRPr="00C50025">
        <w:rPr>
          <w:rStyle w:val="ac"/>
          <w:rFonts w:ascii="Times New Roman" w:eastAsia="Courier New" w:hAnsi="Times New Roman" w:cs="Times New Roman"/>
          <w:b w:val="0"/>
          <w:sz w:val="24"/>
          <w:szCs w:val="24"/>
        </w:rPr>
        <w:t xml:space="preserve"> письменной форме информирует Заказчика</w:t>
      </w:r>
      <w:r w:rsidRPr="00C50025">
        <w:rPr>
          <w:rFonts w:ascii="Times New Roman" w:hAnsi="Times New Roman" w:cs="Times New Roman"/>
          <w:b/>
          <w:sz w:val="24"/>
          <w:szCs w:val="24"/>
        </w:rPr>
        <w:t>.</w:t>
      </w:r>
    </w:p>
    <w:p w:rsidR="00C50025" w:rsidRPr="00C50025" w:rsidRDefault="00C50025" w:rsidP="00C50025">
      <w:pPr>
        <w:pStyle w:val="af3"/>
        <w:ind w:firstLine="851"/>
        <w:jc w:val="both"/>
        <w:rPr>
          <w:rFonts w:ascii="Times New Roman" w:hAnsi="Times New Roman"/>
          <w:sz w:val="24"/>
          <w:szCs w:val="24"/>
        </w:rPr>
      </w:pPr>
      <w:r w:rsidRPr="00C50025">
        <w:rPr>
          <w:rFonts w:ascii="Times New Roman" w:hAnsi="Times New Roman"/>
          <w:sz w:val="24"/>
          <w:szCs w:val="24"/>
        </w:rPr>
        <w:t>Дальнейшее производства работ производятся после устранения нарушения с письменным информированием Заказчика.</w:t>
      </w:r>
    </w:p>
    <w:p w:rsidR="00C50025" w:rsidRPr="00C50025" w:rsidRDefault="00C50025" w:rsidP="00C50025">
      <w:pPr>
        <w:pStyle w:val="aa"/>
        <w:widowControl/>
        <w:tabs>
          <w:tab w:val="left" w:pos="1134"/>
        </w:tabs>
        <w:ind w:left="0" w:firstLine="851"/>
        <w:jc w:val="both"/>
        <w:outlineLvl w:val="0"/>
        <w:rPr>
          <w:rFonts w:ascii="Times New Roman" w:eastAsia="Times New Roman" w:hAnsi="Times New Roman" w:cs="Times New Roman"/>
          <w:color w:val="auto"/>
          <w:lang w:eastAsia="en-US"/>
        </w:rPr>
      </w:pPr>
      <w:r w:rsidRPr="00C50025">
        <w:rPr>
          <w:rFonts w:ascii="Times New Roman" w:eastAsia="Times New Roman" w:hAnsi="Times New Roman" w:cs="Times New Roman"/>
          <w:color w:val="auto"/>
          <w:lang w:eastAsia="en-US"/>
        </w:rPr>
        <w:t xml:space="preserve">10.2 Заказчик оставляет за собой право остановить выполнение работ </w:t>
      </w:r>
      <w:r w:rsidRPr="00C50025">
        <w:rPr>
          <w:rFonts w:ascii="Times New Roman" w:hAnsi="Times New Roman" w:cs="Times New Roman"/>
          <w:color w:val="auto"/>
        </w:rPr>
        <w:t>Подрядчика/Исполнителя (субподрядная организация)</w:t>
      </w:r>
      <w:r w:rsidRPr="00C50025">
        <w:rPr>
          <w:rFonts w:ascii="Times New Roman" w:eastAsia="Times New Roman" w:hAnsi="Times New Roman" w:cs="Times New Roman"/>
          <w:color w:val="auto"/>
          <w:lang w:eastAsia="en-US"/>
        </w:rPr>
        <w:t>, до срока, пока не будут исправлены небезопасные методы работы, в случае серьезных или повторяющихся нарушений без выплаты компенсаций.</w:t>
      </w:r>
    </w:p>
    <w:p w:rsidR="00C50025" w:rsidRPr="00C50025" w:rsidRDefault="00C50025" w:rsidP="00C50025">
      <w:pPr>
        <w:pStyle w:val="aa"/>
        <w:widowControl/>
        <w:autoSpaceDE w:val="0"/>
        <w:autoSpaceDN w:val="0"/>
        <w:adjustRightInd w:val="0"/>
        <w:ind w:left="0" w:firstLine="851"/>
        <w:jc w:val="both"/>
        <w:outlineLvl w:val="0"/>
        <w:rPr>
          <w:rFonts w:ascii="Times New Roman" w:eastAsia="Times New Roman" w:hAnsi="Times New Roman" w:cs="Times New Roman"/>
          <w:bCs/>
          <w:color w:val="auto"/>
          <w:lang w:eastAsia="en-US"/>
        </w:rPr>
      </w:pPr>
      <w:r w:rsidRPr="00C50025">
        <w:rPr>
          <w:rFonts w:ascii="Times New Roman" w:hAnsi="Times New Roman" w:cs="Times New Roman"/>
          <w:color w:val="auto"/>
        </w:rPr>
        <w:lastRenderedPageBreak/>
        <w:t xml:space="preserve">10.3 Подрядчик/Исполнитель (субподрядная организация) </w:t>
      </w:r>
      <w:r w:rsidRPr="00C50025">
        <w:rPr>
          <w:rFonts w:ascii="Times New Roman" w:eastAsia="Times New Roman" w:hAnsi="Times New Roman" w:cs="Times New Roman"/>
          <w:bCs/>
          <w:color w:val="auto"/>
          <w:lang w:eastAsia="en-US"/>
        </w:rPr>
        <w:t>обязан устранить выявленные нарушения и письменно информировать Заказчика об устранении нарушений.</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 xml:space="preserve">10.4 Исполнитель/Подрядчик несет ответственность за предоставление информации, сообщение о выполнении мероприятий по устранению замечаний/нарушений. </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Style w:val="ac"/>
          <w:rFonts w:ascii="Times New Roman" w:hAnsi="Times New Roman" w:cs="Times New Roman"/>
          <w:b w:val="0"/>
          <w:sz w:val="24"/>
          <w:szCs w:val="24"/>
        </w:rPr>
        <w:t xml:space="preserve">10.5 Заказчик </w:t>
      </w:r>
      <w:r w:rsidRPr="00C50025">
        <w:rPr>
          <w:rFonts w:ascii="Times New Roman" w:hAnsi="Times New Roman" w:cs="Times New Roman"/>
          <w:sz w:val="24"/>
          <w:szCs w:val="24"/>
        </w:rPr>
        <w:t>имеет право не допускать на территорию предприятия персонал Подрядчика/Исполнителя (субподрядная организация), находящийся в состоянии алкогольного, наркотического и токсического опьянения.</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10.6 Подрядчик/Исполнитель самостоятельно несет ответственность за допущенные нарушения требований нормативных документов персоналом субподрядной организации, либо привлечёнными лицами при выполнении работ. В случае если Заказчик был привлечен к ответственности за вышеуказанные нарушения Подрядчиком/Исполнителем, последний обязуется возместить Заказчику все причиненные этим убытки.</w:t>
      </w:r>
    </w:p>
    <w:p w:rsidR="00C50025" w:rsidRPr="00C50025" w:rsidRDefault="00C50025" w:rsidP="00C50025">
      <w:pPr>
        <w:tabs>
          <w:tab w:val="left" w:pos="0"/>
          <w:tab w:val="left" w:pos="851"/>
        </w:tabs>
        <w:ind w:firstLine="851"/>
        <w:contextualSpacing/>
        <w:jc w:val="both"/>
        <w:rPr>
          <w:rFonts w:eastAsia="Calibri"/>
          <w:lang w:eastAsia="en-US"/>
        </w:rPr>
      </w:pPr>
      <w:r w:rsidRPr="00C50025">
        <w:rPr>
          <w:rFonts w:eastAsia="Calibri"/>
          <w:lang w:eastAsia="en-US"/>
        </w:rPr>
        <w:t xml:space="preserve">10.7 </w:t>
      </w:r>
      <w:proofErr w:type="gramStart"/>
      <w:r w:rsidRPr="00C50025">
        <w:rPr>
          <w:rFonts w:eastAsia="Calibri"/>
          <w:lang w:eastAsia="en-US"/>
        </w:rPr>
        <w:t>В</w:t>
      </w:r>
      <w:proofErr w:type="gramEnd"/>
      <w:r w:rsidRPr="00C50025">
        <w:rPr>
          <w:rFonts w:eastAsia="Calibri"/>
          <w:lang w:eastAsia="en-US"/>
        </w:rPr>
        <w:t xml:space="preserve"> случае предъявления претензий и штрафных санкций государственными контролирующими органами Заказчику за возможные происшествия в результате деятельности </w:t>
      </w:r>
      <w:r w:rsidRPr="00C50025">
        <w:t>Подрядчика/Исполнителя (субподрядная организация)</w:t>
      </w:r>
      <w:r w:rsidRPr="00C50025">
        <w:rPr>
          <w:lang w:eastAsia="en-US"/>
        </w:rPr>
        <w:t xml:space="preserve"> </w:t>
      </w:r>
      <w:r w:rsidRPr="00C50025">
        <w:rPr>
          <w:rFonts w:eastAsia="Calibri"/>
          <w:lang w:eastAsia="en-US"/>
        </w:rPr>
        <w:t xml:space="preserve">и иных его действий, соответственно он понесет полную материальную ответственность по возмещению причиненного Заказчику ущерба. </w:t>
      </w:r>
    </w:p>
    <w:p w:rsidR="00C50025" w:rsidRPr="00C50025" w:rsidRDefault="00C50025" w:rsidP="00C50025">
      <w:pPr>
        <w:tabs>
          <w:tab w:val="left" w:pos="1134"/>
        </w:tabs>
        <w:ind w:firstLine="851"/>
        <w:jc w:val="both"/>
        <w:outlineLvl w:val="0"/>
        <w:rPr>
          <w:lang w:eastAsia="en-US"/>
        </w:rPr>
      </w:pPr>
      <w:r w:rsidRPr="00C50025">
        <w:t xml:space="preserve">10.8 Подрядчик/Исполнитель (субподрядная организация) </w:t>
      </w:r>
      <w:r w:rsidRPr="00C50025">
        <w:rPr>
          <w:lang w:eastAsia="en-US"/>
        </w:rPr>
        <w:t xml:space="preserve">несет самостоятельную ответственность за наличие всех лицензий и разрешительных документов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10.9 Заказчик не несет ответственности за травмы, увечья или смерть любого работника Подрядчика/Исполнителя, персонала субподрядной организации или третьего лица, привлеченного Подрядчиком/Исполнителем, не по вине Заказчика, а также в случае нарушения ими правил промышленной безопасности, охраны труда, электробезопасности или промышленной санитарии.</w:t>
      </w:r>
    </w:p>
    <w:p w:rsidR="00C50025" w:rsidRPr="00C50025" w:rsidRDefault="00C50025" w:rsidP="00C50025">
      <w:pPr>
        <w:ind w:firstLine="851"/>
        <w:jc w:val="both"/>
        <w:rPr>
          <w:bCs/>
        </w:rPr>
      </w:pPr>
      <w:r w:rsidRPr="00C50025">
        <w:t xml:space="preserve">10.10 Заказчик имеет право изъять пропуск у работника, который допустил грубое и/или неоднократное нарушение в </w:t>
      </w:r>
      <w:r w:rsidRPr="00C50025">
        <w:rPr>
          <w:bCs/>
        </w:rPr>
        <w:t>области безопасности и охраны труда, промышленной, пожарной, газовой безопасности, экологии,</w:t>
      </w:r>
      <w:r w:rsidRPr="00C50025">
        <w:t xml:space="preserve"> </w:t>
      </w:r>
      <w:r w:rsidRPr="00C50025">
        <w:rPr>
          <w:bCs/>
        </w:rPr>
        <w:t>санитарно-эпидемиологических требований</w:t>
      </w:r>
      <w:r w:rsidRPr="00C50025">
        <w:t xml:space="preserve"> с запретом входа на территорию ТОО «ПНХЗ» (минимальный срок 12 месяцев).</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10.11 При наличии вины Подрядчика/Исполнителя (субподрядная организация),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C50025" w:rsidRPr="00C50025" w:rsidRDefault="00C50025" w:rsidP="00C50025">
      <w:pPr>
        <w:pStyle w:val="21"/>
        <w:widowControl/>
        <w:shd w:val="clear" w:color="auto" w:fill="auto"/>
        <w:spacing w:before="0" w:line="240" w:lineRule="auto"/>
        <w:ind w:firstLine="851"/>
        <w:rPr>
          <w:rFonts w:ascii="Times New Roman" w:hAnsi="Times New Roman" w:cs="Times New Roman"/>
          <w:sz w:val="24"/>
          <w:szCs w:val="24"/>
        </w:rPr>
      </w:pPr>
      <w:r w:rsidRPr="00C50025">
        <w:rPr>
          <w:rFonts w:ascii="Times New Roman" w:hAnsi="Times New Roman" w:cs="Times New Roman"/>
          <w:sz w:val="24"/>
          <w:szCs w:val="24"/>
        </w:rPr>
        <w:t>10.12 При наличии нарушений, допущенных персоналом Подрядчика/Исполнителя, персоналом субподрядной организации, установленных в результате контроля со стороны Заказчика и документально подтвержденных Актом о выявленном нарушении, письмами, предписаниями, Указаниями, в том числе фотографированием, видеозаписью и др., Исполнитель/Подрядчик (субподрядная организация) несет следующую ответственность за обнаруженные нарушения:</w:t>
      </w: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r w:rsidRPr="00C50025">
        <w:rPr>
          <w:rFonts w:ascii="Times New Roman" w:hAnsi="Times New Roman" w:cs="Times New Roman"/>
          <w:b/>
          <w:sz w:val="24"/>
          <w:szCs w:val="24"/>
        </w:rPr>
        <w:br w:type="page"/>
      </w:r>
      <w:r w:rsidRPr="00C50025">
        <w:rPr>
          <w:rFonts w:ascii="Times New Roman" w:hAnsi="Times New Roman" w:cs="Times New Roman"/>
          <w:b/>
          <w:sz w:val="24"/>
          <w:szCs w:val="24"/>
        </w:rPr>
        <w:lastRenderedPageBreak/>
        <w:t>Ответственность за обнаруженные нарушения</w:t>
      </w:r>
    </w:p>
    <w:p w:rsidR="00C50025" w:rsidRPr="00C50025" w:rsidRDefault="00C50025" w:rsidP="00C50025">
      <w:pPr>
        <w:pStyle w:val="21"/>
        <w:widowControl/>
        <w:shd w:val="clear" w:color="auto" w:fill="auto"/>
        <w:spacing w:before="0" w:line="240" w:lineRule="auto"/>
        <w:ind w:right="40" w:firstLine="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22"/>
        <w:gridCol w:w="1417"/>
      </w:tblGrid>
      <w:tr w:rsidR="00C50025" w:rsidRPr="00C50025" w:rsidTr="002A6653">
        <w:trPr>
          <w:trHeight w:val="352"/>
          <w:tblHeader/>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№п/п</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Нарушения</w:t>
            </w:r>
          </w:p>
        </w:tc>
        <w:tc>
          <w:tcPr>
            <w:tcW w:w="1417" w:type="dxa"/>
            <w:shd w:val="clear" w:color="auto" w:fill="C6D9F1"/>
            <w:vAlign w:val="center"/>
          </w:tcPr>
          <w:p w:rsidR="00C50025" w:rsidRPr="00C50025" w:rsidRDefault="00C50025" w:rsidP="002A6653">
            <w:pPr>
              <w:jc w:val="center"/>
              <w:rPr>
                <w:rFonts w:eastAsia="Calibri"/>
                <w:b/>
                <w:bCs/>
                <w:highlight w:val="green"/>
                <w:lang w:eastAsia="en-US"/>
              </w:rPr>
            </w:pPr>
            <w:r w:rsidRPr="00C50025">
              <w:rPr>
                <w:b/>
                <w:bCs/>
                <w:lang w:eastAsia="en-US"/>
              </w:rPr>
              <w:t>Штраф</w:t>
            </w:r>
            <w:r w:rsidRPr="00C50025">
              <w:rPr>
                <w:rFonts w:eastAsia="Calibri"/>
                <w:b/>
                <w:bCs/>
                <w:lang w:eastAsia="en-US"/>
              </w:rPr>
              <w:t xml:space="preserve"> (*)</w:t>
            </w:r>
          </w:p>
        </w:tc>
      </w:tr>
      <w:tr w:rsidR="00C50025" w:rsidRPr="00C50025" w:rsidTr="002A6653">
        <w:trPr>
          <w:trHeight w:val="699"/>
        </w:trPr>
        <w:tc>
          <w:tcPr>
            <w:tcW w:w="817" w:type="dxa"/>
            <w:shd w:val="clear" w:color="auto" w:fill="auto"/>
            <w:vAlign w:val="center"/>
          </w:tcPr>
          <w:p w:rsidR="00C50025" w:rsidRPr="00C50025" w:rsidRDefault="00C50025" w:rsidP="002A6653">
            <w:pPr>
              <w:jc w:val="center"/>
              <w:rPr>
                <w:b/>
                <w:bCs/>
              </w:rPr>
            </w:pPr>
            <w:r w:rsidRPr="00C50025">
              <w:rPr>
                <w:b/>
                <w:bCs/>
              </w:rPr>
              <w:t>0</w:t>
            </w:r>
          </w:p>
        </w:tc>
        <w:tc>
          <w:tcPr>
            <w:tcW w:w="8222" w:type="dxa"/>
            <w:shd w:val="clear" w:color="auto" w:fill="auto"/>
            <w:vAlign w:val="center"/>
          </w:tcPr>
          <w:p w:rsidR="00C50025" w:rsidRPr="00C50025" w:rsidRDefault="00C50025" w:rsidP="002A6653">
            <w:pPr>
              <w:jc w:val="both"/>
              <w:rPr>
                <w:b/>
              </w:rPr>
            </w:pPr>
            <w:r w:rsidRPr="00C50025">
              <w:rPr>
                <w:b/>
              </w:rPr>
              <w:t>Правила «Нулевого допуска»</w:t>
            </w:r>
          </w:p>
          <w:p w:rsidR="00C50025" w:rsidRPr="00C50025" w:rsidRDefault="00C50025" w:rsidP="002A6653">
            <w:pPr>
              <w:jc w:val="both"/>
            </w:pPr>
            <w:r w:rsidRPr="00C50025">
              <w:t>- Не допускать к работе (отстранять от работы) персонал в состоянии алкогольного, наркотического или токсического опьянения. Отстранять от работы лиц, употребивших в течение рабочего дня вещества, вызывающие такое опьянение.</w:t>
            </w:r>
          </w:p>
          <w:p w:rsidR="00C50025" w:rsidRPr="00C50025" w:rsidRDefault="00C50025" w:rsidP="002A6653">
            <w:pPr>
              <w:jc w:val="both"/>
            </w:pPr>
            <w:r w:rsidRPr="00C50025">
              <w:t>- Запрещать пронос и нахождение на месте производства работ и в местах проживания персонала алкоголя, наркотических или токсических веществ.</w:t>
            </w:r>
          </w:p>
          <w:p w:rsidR="00C50025" w:rsidRPr="00C50025" w:rsidRDefault="00C50025" w:rsidP="002A6653">
            <w:pPr>
              <w:jc w:val="both"/>
            </w:pPr>
            <w:r w:rsidRPr="00C50025">
              <w:rPr>
                <w:lang w:bidi="en-US"/>
              </w:rPr>
              <w:t xml:space="preserve">- Не допускать </w:t>
            </w:r>
            <w:r w:rsidRPr="00C50025">
              <w:t xml:space="preserve">курение на территории завода. Курение разрешается только в </w:t>
            </w:r>
            <w:proofErr w:type="gramStart"/>
            <w:r w:rsidRPr="00C50025">
              <w:t>специальных  оборудованных</w:t>
            </w:r>
            <w:proofErr w:type="gramEnd"/>
            <w:r w:rsidRPr="00C50025">
              <w:t xml:space="preserve"> местах, обозначенных  предписывающим и /или указательным знаком  «Место для курения».</w:t>
            </w:r>
          </w:p>
          <w:p w:rsidR="00C50025" w:rsidRPr="00C50025" w:rsidRDefault="00C50025" w:rsidP="002A6653">
            <w:pPr>
              <w:jc w:val="both"/>
            </w:pPr>
            <w:r w:rsidRPr="00C50025">
              <w:t>- Сообщать диспетчеру ТОО «ПНХЗ» о каждом несчастном случае, загорании, пожаре, аварии и любой ситуации, представляющей угрозу жизни и здоровью людей, сохранности имущества работодателя и работников.</w:t>
            </w:r>
          </w:p>
          <w:p w:rsidR="00C50025" w:rsidRDefault="00C50025" w:rsidP="002A6653">
            <w:pPr>
              <w:jc w:val="both"/>
            </w:pPr>
            <w:r w:rsidRPr="00C50025">
              <w:t>- Запрещать вынос с территории предприятия товарно-материальных ценностей, принадлежащих ТОО «ПНХЗ».</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rPr>
            </w:pP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AE5058" w:rsidRPr="00C50025" w:rsidRDefault="00C50025" w:rsidP="002A6653">
            <w:pPr>
              <w:jc w:val="both"/>
            </w:pPr>
            <w:r w:rsidRPr="00C50025">
              <w:t>Нарушение  Правил «Нулевого допуска» (за каждое вышеуказанное нарушение).</w:t>
            </w:r>
          </w:p>
        </w:tc>
        <w:tc>
          <w:tcPr>
            <w:tcW w:w="1417" w:type="dxa"/>
            <w:shd w:val="clear" w:color="auto" w:fill="auto"/>
            <w:vAlign w:val="center"/>
          </w:tcPr>
          <w:p w:rsidR="00C50025" w:rsidRPr="00C50025" w:rsidRDefault="00C50025" w:rsidP="002A6653">
            <w:pPr>
              <w:jc w:val="center"/>
              <w:rPr>
                <w:b/>
                <w:bCs/>
              </w:rPr>
            </w:pPr>
            <w:r w:rsidRPr="00C50025">
              <w:rPr>
                <w:b/>
              </w:rPr>
              <w:t>100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C50025" w:rsidRPr="00C50025" w:rsidRDefault="00C50025" w:rsidP="002A6653">
            <w:pPr>
              <w:pStyle w:val="33"/>
              <w:widowControl/>
              <w:shd w:val="clear" w:color="auto" w:fill="auto"/>
              <w:tabs>
                <w:tab w:val="left" w:pos="284"/>
              </w:tabs>
              <w:spacing w:line="240" w:lineRule="auto"/>
              <w:rPr>
                <w:sz w:val="24"/>
                <w:szCs w:val="24"/>
              </w:rPr>
            </w:pPr>
            <w:r w:rsidRPr="00C50025">
              <w:rPr>
                <w:sz w:val="24"/>
                <w:szCs w:val="24"/>
              </w:rPr>
              <w:t xml:space="preserve">Пронос, употребление и/или хранение огнестрельного оружия, наркотических, взрывчатых, ядовитых, психотропных, в том числе </w:t>
            </w:r>
            <w:proofErr w:type="spellStart"/>
            <w:r w:rsidRPr="00C50025">
              <w:rPr>
                <w:sz w:val="24"/>
                <w:szCs w:val="24"/>
              </w:rPr>
              <w:t>насвая</w:t>
            </w:r>
            <w:proofErr w:type="spellEnd"/>
            <w:r w:rsidRPr="00C50025">
              <w:rPr>
                <w:sz w:val="24"/>
                <w:szCs w:val="24"/>
              </w:rPr>
              <w:t>, радиоактивных веществ на территории ТОО «ПНХЗ».</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rPr>
                <w:b/>
                <w:bCs/>
              </w:rPr>
            </w:pPr>
          </w:p>
        </w:tc>
        <w:tc>
          <w:tcPr>
            <w:tcW w:w="8222" w:type="dxa"/>
            <w:shd w:val="clear" w:color="auto" w:fill="auto"/>
            <w:vAlign w:val="center"/>
          </w:tcPr>
          <w:p w:rsidR="00C50025" w:rsidRPr="00C50025" w:rsidRDefault="00C50025" w:rsidP="002A6653">
            <w:pPr>
              <w:pStyle w:val="33"/>
              <w:widowControl/>
              <w:shd w:val="clear" w:color="auto" w:fill="auto"/>
              <w:tabs>
                <w:tab w:val="left" w:pos="284"/>
              </w:tabs>
              <w:spacing w:line="240" w:lineRule="auto"/>
              <w:rPr>
                <w:sz w:val="24"/>
                <w:szCs w:val="24"/>
              </w:rPr>
            </w:pPr>
            <w:r w:rsidRPr="00C50025">
              <w:rPr>
                <w:sz w:val="24"/>
                <w:szCs w:val="24"/>
              </w:rPr>
              <w:t>Допущение работниками Исполнителя/Подрядчика, субподрядной организации конфликтной ситуации.</w:t>
            </w:r>
          </w:p>
        </w:tc>
        <w:tc>
          <w:tcPr>
            <w:tcW w:w="1417" w:type="dxa"/>
            <w:shd w:val="clear" w:color="auto" w:fill="auto"/>
            <w:vAlign w:val="center"/>
          </w:tcPr>
          <w:p w:rsidR="00C50025" w:rsidRPr="00C50025" w:rsidRDefault="00C50025" w:rsidP="002A6653">
            <w:pPr>
              <w:jc w:val="center"/>
              <w:rPr>
                <w:b/>
              </w:rPr>
            </w:pPr>
            <w:r w:rsidRPr="00C50025">
              <w:rPr>
                <w:b/>
                <w:bCs/>
              </w:rPr>
              <w:t>50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both"/>
              <w:rPr>
                <w:b/>
                <w:bCs/>
              </w:rPr>
            </w:pPr>
          </w:p>
        </w:tc>
        <w:tc>
          <w:tcPr>
            <w:tcW w:w="8222" w:type="dxa"/>
            <w:shd w:val="clear" w:color="auto" w:fill="auto"/>
            <w:vAlign w:val="center"/>
          </w:tcPr>
          <w:p w:rsidR="00C50025" w:rsidRDefault="00C50025" w:rsidP="002A6653">
            <w:pPr>
              <w:pStyle w:val="33"/>
              <w:widowControl/>
              <w:shd w:val="clear" w:color="auto" w:fill="auto"/>
              <w:tabs>
                <w:tab w:val="left" w:pos="284"/>
              </w:tabs>
              <w:spacing w:line="240" w:lineRule="auto"/>
              <w:rPr>
                <w:sz w:val="24"/>
                <w:szCs w:val="24"/>
              </w:rPr>
            </w:pPr>
            <w:r w:rsidRPr="00C50025">
              <w:rPr>
                <w:sz w:val="24"/>
                <w:szCs w:val="24"/>
              </w:rPr>
              <w:t>Пронос/использование устройства с энергонезависимой памятью, имеющие возможности подключения к компьютеру, к локальной вычислительной сети, либо имеющие выход в интернет и могут быть использованы в качестве носителя информации (цифровые фотоаппараты, сотовые телефоны, планшеты, МР-3-плееры, портативные компьютеры и др.)</w:t>
            </w:r>
          </w:p>
          <w:p w:rsidR="00AE5058" w:rsidRPr="00C50025" w:rsidRDefault="00AE5058" w:rsidP="002A6653">
            <w:pPr>
              <w:pStyle w:val="33"/>
              <w:widowControl/>
              <w:shd w:val="clear" w:color="auto" w:fill="auto"/>
              <w:tabs>
                <w:tab w:val="left" w:pos="284"/>
              </w:tabs>
              <w:spacing w:line="240" w:lineRule="auto"/>
              <w:rPr>
                <w:sz w:val="24"/>
                <w:szCs w:val="24"/>
              </w:rPr>
            </w:pP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398"/>
        </w:trPr>
        <w:tc>
          <w:tcPr>
            <w:tcW w:w="817"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bCs/>
                <w:sz w:val="24"/>
                <w:szCs w:val="24"/>
              </w:rPr>
              <w:t>1</w:t>
            </w:r>
          </w:p>
        </w:tc>
        <w:tc>
          <w:tcPr>
            <w:tcW w:w="8222"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r w:rsidRPr="00C50025">
              <w:rPr>
                <w:rFonts w:ascii="Times New Roman" w:hAnsi="Times New Roman" w:cs="Times New Roman"/>
                <w:b/>
                <w:sz w:val="24"/>
                <w:szCs w:val="24"/>
              </w:rPr>
              <w:t>Разрешения на работы (допуск к работам)</w:t>
            </w:r>
          </w:p>
        </w:tc>
        <w:tc>
          <w:tcPr>
            <w:tcW w:w="1417" w:type="dxa"/>
            <w:shd w:val="clear" w:color="auto" w:fill="C6D9F1"/>
            <w:vAlign w:val="center"/>
          </w:tcPr>
          <w:p w:rsidR="00C50025" w:rsidRPr="00C50025" w:rsidRDefault="00C50025" w:rsidP="002A6653">
            <w:pPr>
              <w:pStyle w:val="21"/>
              <w:widowControl/>
              <w:shd w:val="clear" w:color="auto" w:fill="auto"/>
              <w:spacing w:before="0" w:line="240" w:lineRule="auto"/>
              <w:ind w:right="40" w:firstLine="0"/>
              <w:jc w:val="center"/>
              <w:rPr>
                <w:rFonts w:ascii="Times New Roman" w:hAnsi="Times New Roman" w:cs="Times New Roman"/>
                <w:sz w:val="24"/>
                <w:szCs w:val="24"/>
              </w:rPr>
            </w:pPr>
          </w:p>
        </w:tc>
      </w:tr>
      <w:tr w:rsidR="00C50025" w:rsidRPr="00C50025" w:rsidTr="002A6653">
        <w:tc>
          <w:tcPr>
            <w:tcW w:w="817" w:type="dxa"/>
            <w:shd w:val="clear" w:color="auto" w:fill="auto"/>
            <w:vAlign w:val="center"/>
          </w:tcPr>
          <w:p w:rsidR="00C50025" w:rsidRPr="00C50025" w:rsidRDefault="00C50025" w:rsidP="002A6653">
            <w:pPr>
              <w:jc w:val="center"/>
            </w:pPr>
            <w:r w:rsidRPr="00C50025">
              <w:t>1.1</w:t>
            </w:r>
          </w:p>
        </w:tc>
        <w:tc>
          <w:tcPr>
            <w:tcW w:w="8222" w:type="dxa"/>
            <w:shd w:val="clear" w:color="auto" w:fill="auto"/>
            <w:vAlign w:val="center"/>
          </w:tcPr>
          <w:p w:rsidR="00C50025" w:rsidRDefault="00C50025" w:rsidP="002A6653">
            <w:pPr>
              <w:jc w:val="both"/>
            </w:pPr>
            <w:r w:rsidRPr="00C50025">
              <w:t>Проведение Работ без оформления разрешительных документов на проведение работ повышенной опасности (наряда-допуска, разрешения, распоряжения и др.) и/или без акта передачи в ремонт.</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1.2</w:t>
            </w:r>
          </w:p>
        </w:tc>
        <w:tc>
          <w:tcPr>
            <w:tcW w:w="8222" w:type="dxa"/>
            <w:shd w:val="clear" w:color="auto" w:fill="auto"/>
            <w:vAlign w:val="center"/>
          </w:tcPr>
          <w:p w:rsidR="00C50025" w:rsidRPr="00C50025" w:rsidRDefault="00C50025" w:rsidP="002A6653">
            <w:pPr>
              <w:jc w:val="both"/>
            </w:pPr>
            <w:r w:rsidRPr="00C50025">
              <w:t>Наряд-допуск на газоопасные работы продлён на срок более пяти суток.</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rPr>
                <w:lang w:val="en-GB"/>
              </w:rPr>
              <w:t>1.3</w:t>
            </w:r>
          </w:p>
        </w:tc>
        <w:tc>
          <w:tcPr>
            <w:tcW w:w="8222" w:type="dxa"/>
            <w:shd w:val="clear" w:color="auto" w:fill="auto"/>
            <w:vAlign w:val="center"/>
          </w:tcPr>
          <w:p w:rsidR="00C50025" w:rsidRPr="00C50025" w:rsidRDefault="00C50025" w:rsidP="002A6653">
            <w:pPr>
              <w:jc w:val="both"/>
            </w:pPr>
            <w:r w:rsidRPr="00C50025">
              <w:t>Наряд – допуск оформлен с нарушениями  требований регламента, инструкции по организации и проведению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1.4</w:t>
            </w:r>
          </w:p>
        </w:tc>
        <w:tc>
          <w:tcPr>
            <w:tcW w:w="8222" w:type="dxa"/>
            <w:shd w:val="clear" w:color="auto" w:fill="auto"/>
            <w:vAlign w:val="center"/>
          </w:tcPr>
          <w:p w:rsidR="00C50025" w:rsidRPr="00C50025" w:rsidRDefault="00C50025" w:rsidP="002A6653">
            <w:pPr>
              <w:jc w:val="both"/>
            </w:pPr>
            <w:r w:rsidRPr="00C50025">
              <w:t>Проведение работ с привлечением неквалифицированных специалистов. Отсутствие удостоверений по безопасности и охране труда, промышленной безопасности (в том числе удостоверение стропальщика, ПТМ в области ППБ, работа с люльки и т.д.)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1.5</w:t>
            </w:r>
          </w:p>
        </w:tc>
        <w:tc>
          <w:tcPr>
            <w:tcW w:w="8222" w:type="dxa"/>
            <w:shd w:val="clear" w:color="auto" w:fill="auto"/>
            <w:vAlign w:val="center"/>
          </w:tcPr>
          <w:p w:rsidR="00C50025" w:rsidRPr="00C50025" w:rsidRDefault="00C50025" w:rsidP="002A6653">
            <w:pPr>
              <w:jc w:val="both"/>
            </w:pPr>
            <w:r w:rsidRPr="00C50025">
              <w:t>Невыполнение требований, указанных в Наряде - допуске, Разрешении на работу и / или в инструкциях.</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8"/>
        </w:trPr>
        <w:tc>
          <w:tcPr>
            <w:tcW w:w="817" w:type="dxa"/>
            <w:shd w:val="clear" w:color="auto" w:fill="auto"/>
            <w:vAlign w:val="center"/>
          </w:tcPr>
          <w:p w:rsidR="00C50025" w:rsidRPr="00C50025" w:rsidRDefault="00C50025" w:rsidP="002A6653">
            <w:pPr>
              <w:jc w:val="center"/>
            </w:pPr>
            <w:r w:rsidRPr="00C50025">
              <w:t>1.6</w:t>
            </w:r>
          </w:p>
        </w:tc>
        <w:tc>
          <w:tcPr>
            <w:tcW w:w="8222" w:type="dxa"/>
            <w:shd w:val="clear" w:color="auto" w:fill="auto"/>
            <w:vAlign w:val="center"/>
          </w:tcPr>
          <w:p w:rsidR="00C50025" w:rsidRPr="00C50025" w:rsidRDefault="00C50025" w:rsidP="002A6653">
            <w:pPr>
              <w:jc w:val="both"/>
              <w:rPr>
                <w:b/>
                <w:bCs/>
                <w:u w:val="single"/>
              </w:rPr>
            </w:pPr>
            <w:r w:rsidRPr="00C50025">
              <w:t>Использование во взрывоопасных и пожароопасных зонах инструмента, приспособлений и оборудования, опасных образованием искр, т.е. не соответствующих по исполнению взрывоопасной смеси.</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w:t>
            </w:r>
            <w:r w:rsidRPr="00C50025">
              <w:rPr>
                <w:b/>
                <w:bCs/>
              </w:rPr>
              <w:t xml:space="preserve"> МРП</w:t>
            </w:r>
          </w:p>
        </w:tc>
      </w:tr>
      <w:tr w:rsidR="00C50025" w:rsidRPr="00C50025" w:rsidTr="002A6653">
        <w:trPr>
          <w:trHeight w:val="609"/>
        </w:trPr>
        <w:tc>
          <w:tcPr>
            <w:tcW w:w="817" w:type="dxa"/>
            <w:shd w:val="clear" w:color="auto" w:fill="auto"/>
            <w:vAlign w:val="center"/>
          </w:tcPr>
          <w:p w:rsidR="00C50025" w:rsidRPr="00C50025" w:rsidRDefault="00C50025" w:rsidP="002A6653">
            <w:pPr>
              <w:jc w:val="center"/>
            </w:pPr>
            <w:r w:rsidRPr="00C50025">
              <w:t>1.7</w:t>
            </w:r>
          </w:p>
        </w:tc>
        <w:tc>
          <w:tcPr>
            <w:tcW w:w="8222" w:type="dxa"/>
            <w:shd w:val="clear" w:color="auto" w:fill="auto"/>
            <w:vAlign w:val="center"/>
          </w:tcPr>
          <w:p w:rsidR="00C50025" w:rsidRPr="00C50025" w:rsidRDefault="00C50025" w:rsidP="002A6653">
            <w:pPr>
              <w:jc w:val="both"/>
              <w:rPr>
                <w:b/>
                <w:u w:val="single"/>
              </w:rPr>
            </w:pPr>
            <w:r w:rsidRPr="00C50025">
              <w:t>Отсутствие лиц, из числа руководителей, ответственных за безопасное проведение работ повышенной опасности на месте производства работ, указанных в разрешительных документах.</w:t>
            </w:r>
          </w:p>
        </w:tc>
        <w:tc>
          <w:tcPr>
            <w:tcW w:w="1417" w:type="dxa"/>
            <w:shd w:val="clear" w:color="auto" w:fill="auto"/>
            <w:vAlign w:val="center"/>
          </w:tcPr>
          <w:p w:rsidR="00C50025" w:rsidRPr="00C50025" w:rsidRDefault="00C50025" w:rsidP="002A6653">
            <w:pPr>
              <w:jc w:val="center"/>
              <w:rPr>
                <w:b/>
                <w:bCs/>
              </w:rPr>
            </w:pPr>
            <w:r w:rsidRPr="00C50025">
              <w:rPr>
                <w:b/>
                <w:bCs/>
              </w:rPr>
              <w:t>5</w:t>
            </w:r>
            <w:r w:rsidRPr="00C50025">
              <w:rPr>
                <w:b/>
                <w:bCs/>
                <w:lang w:val="en-GB"/>
              </w:rPr>
              <w:t>0</w:t>
            </w:r>
            <w:r w:rsidRPr="00C50025">
              <w:rPr>
                <w:b/>
                <w:bCs/>
              </w:rPr>
              <w:t xml:space="preserve">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lastRenderedPageBreak/>
              <w:t>1.8</w:t>
            </w:r>
          </w:p>
        </w:tc>
        <w:tc>
          <w:tcPr>
            <w:tcW w:w="8222" w:type="dxa"/>
            <w:shd w:val="clear" w:color="auto" w:fill="auto"/>
            <w:vAlign w:val="center"/>
          </w:tcPr>
          <w:p w:rsidR="00C50025" w:rsidRPr="00C50025" w:rsidRDefault="00C50025" w:rsidP="002A6653">
            <w:pPr>
              <w:jc w:val="both"/>
              <w:rPr>
                <w:b/>
                <w:bCs/>
                <w:u w:val="single"/>
              </w:rPr>
            </w:pPr>
            <w:r w:rsidRPr="00C50025">
              <w:t>Отсутствие ограждения, предупреждающих и / или указательных знаков в местах проведения работ повышенной опасности.</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1.9</w:t>
            </w:r>
          </w:p>
        </w:tc>
        <w:tc>
          <w:tcPr>
            <w:tcW w:w="8222" w:type="dxa"/>
            <w:shd w:val="clear" w:color="auto" w:fill="auto"/>
            <w:vAlign w:val="center"/>
          </w:tcPr>
          <w:p w:rsidR="00C50025" w:rsidRPr="00C50025" w:rsidRDefault="00C50025" w:rsidP="002A6653">
            <w:pPr>
              <w:jc w:val="both"/>
            </w:pPr>
            <w:r w:rsidRPr="00C50025">
              <w:t>Отсутствие целевого инструктажа.</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1.10</w:t>
            </w:r>
          </w:p>
        </w:tc>
        <w:tc>
          <w:tcPr>
            <w:tcW w:w="8222" w:type="dxa"/>
            <w:shd w:val="clear" w:color="auto" w:fill="auto"/>
            <w:vAlign w:val="center"/>
          </w:tcPr>
          <w:p w:rsidR="00C50025" w:rsidRPr="00C50025" w:rsidRDefault="00C50025" w:rsidP="002A6653">
            <w:pPr>
              <w:jc w:val="both"/>
            </w:pPr>
            <w:r w:rsidRPr="00C50025">
              <w:t>Отсутствие заземляющих устройств.</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1.11</w:t>
            </w:r>
          </w:p>
        </w:tc>
        <w:tc>
          <w:tcPr>
            <w:tcW w:w="8222" w:type="dxa"/>
            <w:shd w:val="clear" w:color="auto" w:fill="auto"/>
            <w:vAlign w:val="center"/>
          </w:tcPr>
          <w:p w:rsidR="00C50025" w:rsidRPr="00C50025" w:rsidRDefault="00C50025" w:rsidP="002A6653">
            <w:pPr>
              <w:jc w:val="both"/>
            </w:pPr>
            <w:r w:rsidRPr="00C50025">
              <w:t xml:space="preserve">Допуск к </w:t>
            </w:r>
            <w:proofErr w:type="gramStart"/>
            <w:r w:rsidRPr="00C50025">
              <w:t>работе  персонала</w:t>
            </w:r>
            <w:proofErr w:type="gramEnd"/>
            <w:r w:rsidRPr="00C50025">
              <w:t>, не включённых в состав бригады исполнителей. Совмещение в одном лице обязанностей, не предусмотренных инструкциями / регламентами.</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1.12</w:t>
            </w:r>
          </w:p>
        </w:tc>
        <w:tc>
          <w:tcPr>
            <w:tcW w:w="8222" w:type="dxa"/>
            <w:shd w:val="clear" w:color="auto" w:fill="auto"/>
            <w:vAlign w:val="center"/>
          </w:tcPr>
          <w:p w:rsidR="00C50025" w:rsidRPr="00C50025" w:rsidRDefault="00C50025" w:rsidP="002A6653">
            <w:pPr>
              <w:jc w:val="both"/>
            </w:pPr>
            <w:r w:rsidRPr="00C50025">
              <w:rPr>
                <w:rFonts w:eastAsia="Calibri"/>
                <w:spacing w:val="-2"/>
                <w:lang w:eastAsia="en-US"/>
              </w:rPr>
              <w:t xml:space="preserve">Самовольное внесение изменений и дополнений в </w:t>
            </w:r>
            <w:r w:rsidRPr="00C50025">
              <w:t>разрешительные документы на проведение работ повышенной опасности (наряда-допуска, разрешения, распоряжения и др.) и/или в акт передачи в ремонт.</w:t>
            </w:r>
          </w:p>
        </w:tc>
        <w:tc>
          <w:tcPr>
            <w:tcW w:w="1417" w:type="dxa"/>
            <w:shd w:val="clear" w:color="auto" w:fill="auto"/>
            <w:vAlign w:val="center"/>
          </w:tcPr>
          <w:p w:rsidR="00C50025" w:rsidRPr="00C50025" w:rsidRDefault="00C50025" w:rsidP="002A6653">
            <w:pPr>
              <w:jc w:val="center"/>
              <w:rPr>
                <w:b/>
              </w:rPr>
            </w:pPr>
            <w:r w:rsidRPr="00C50025">
              <w:rPr>
                <w:b/>
              </w:rPr>
              <w:t>40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1.13</w:t>
            </w:r>
          </w:p>
        </w:tc>
        <w:tc>
          <w:tcPr>
            <w:tcW w:w="8222" w:type="dxa"/>
            <w:shd w:val="clear" w:color="auto" w:fill="auto"/>
            <w:vAlign w:val="center"/>
          </w:tcPr>
          <w:p w:rsidR="00C50025" w:rsidRPr="00C50025" w:rsidRDefault="00C50025" w:rsidP="002A6653">
            <w:pPr>
              <w:jc w:val="both"/>
            </w:pPr>
            <w:r w:rsidRPr="00C50025">
              <w:t>Самовольное возобновление работ, выполнение которых было приостановлено.</w:t>
            </w:r>
          </w:p>
        </w:tc>
        <w:tc>
          <w:tcPr>
            <w:tcW w:w="1417" w:type="dxa"/>
            <w:shd w:val="clear" w:color="auto" w:fill="auto"/>
            <w:vAlign w:val="center"/>
          </w:tcPr>
          <w:p w:rsidR="00C50025" w:rsidRPr="00C50025" w:rsidRDefault="00C50025" w:rsidP="002A6653">
            <w:pPr>
              <w:jc w:val="center"/>
              <w:rPr>
                <w:b/>
              </w:rPr>
            </w:pPr>
            <w:r w:rsidRPr="00C50025">
              <w:rPr>
                <w:b/>
              </w:rPr>
              <w:t>100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1.14</w:t>
            </w:r>
          </w:p>
        </w:tc>
        <w:tc>
          <w:tcPr>
            <w:tcW w:w="8222" w:type="dxa"/>
            <w:shd w:val="clear" w:color="auto" w:fill="auto"/>
            <w:vAlign w:val="center"/>
          </w:tcPr>
          <w:p w:rsidR="00C50025" w:rsidRPr="00C50025" w:rsidRDefault="00C50025" w:rsidP="002A6653">
            <w:pPr>
              <w:jc w:val="both"/>
            </w:pPr>
            <w:r w:rsidRPr="00C50025">
              <w:t>И другие нарушение при допуске/оформлении работ повышенной опасности.</w:t>
            </w:r>
          </w:p>
        </w:tc>
        <w:tc>
          <w:tcPr>
            <w:tcW w:w="1417" w:type="dxa"/>
            <w:shd w:val="clear" w:color="auto" w:fill="auto"/>
            <w:vAlign w:val="center"/>
          </w:tcPr>
          <w:p w:rsidR="00C50025" w:rsidRPr="00C50025" w:rsidRDefault="00C50025" w:rsidP="002A6653">
            <w:pPr>
              <w:jc w:val="center"/>
              <w:rPr>
                <w:b/>
              </w:rPr>
            </w:pPr>
            <w:r w:rsidRPr="00C50025">
              <w:rPr>
                <w:b/>
              </w:rPr>
              <w:t>20 МРП</w:t>
            </w:r>
          </w:p>
        </w:tc>
      </w:tr>
      <w:tr w:rsidR="00C50025" w:rsidRPr="00C50025" w:rsidTr="002A6653">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2</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Средства индивидуальной защиты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411"/>
        </w:trPr>
        <w:tc>
          <w:tcPr>
            <w:tcW w:w="817" w:type="dxa"/>
            <w:shd w:val="clear" w:color="auto" w:fill="auto"/>
            <w:vAlign w:val="center"/>
          </w:tcPr>
          <w:p w:rsidR="00C50025" w:rsidRPr="00C50025" w:rsidRDefault="00C50025" w:rsidP="002A6653">
            <w:pPr>
              <w:jc w:val="center"/>
            </w:pPr>
            <w:r w:rsidRPr="00C50025">
              <w:t>2.1</w:t>
            </w:r>
          </w:p>
        </w:tc>
        <w:tc>
          <w:tcPr>
            <w:tcW w:w="8222" w:type="dxa"/>
            <w:shd w:val="clear" w:color="auto" w:fill="auto"/>
            <w:vAlign w:val="center"/>
          </w:tcPr>
          <w:p w:rsidR="00C50025" w:rsidRPr="00C50025" w:rsidRDefault="00C50025" w:rsidP="002A6653">
            <w:pPr>
              <w:contextualSpacing/>
              <w:jc w:val="both"/>
            </w:pPr>
            <w:r w:rsidRPr="00C50025">
              <w:t xml:space="preserve">Персонал не обеспечен спецодеждой, </w:t>
            </w:r>
            <w:proofErr w:type="spellStart"/>
            <w:r w:rsidRPr="00C50025">
              <w:t>спецобувью</w:t>
            </w:r>
            <w:proofErr w:type="spellEnd"/>
            <w:r w:rsidRPr="00C50025">
              <w:t xml:space="preserve"> и другими СИЗ.</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18"/>
        </w:trPr>
        <w:tc>
          <w:tcPr>
            <w:tcW w:w="817" w:type="dxa"/>
            <w:shd w:val="clear" w:color="auto" w:fill="auto"/>
            <w:vAlign w:val="center"/>
          </w:tcPr>
          <w:p w:rsidR="00C50025" w:rsidRPr="00C50025" w:rsidRDefault="00C50025" w:rsidP="002A6653">
            <w:pPr>
              <w:jc w:val="center"/>
            </w:pPr>
            <w:r w:rsidRPr="00C50025">
              <w:t>2.2</w:t>
            </w:r>
          </w:p>
        </w:tc>
        <w:tc>
          <w:tcPr>
            <w:tcW w:w="8222" w:type="dxa"/>
            <w:shd w:val="clear" w:color="auto" w:fill="auto"/>
            <w:vAlign w:val="center"/>
          </w:tcPr>
          <w:p w:rsidR="00C50025" w:rsidRPr="00C50025" w:rsidRDefault="00C50025" w:rsidP="002A6653">
            <w:pPr>
              <w:contextualSpacing/>
              <w:jc w:val="both"/>
            </w:pPr>
            <w:r w:rsidRPr="00C50025">
              <w:t>Неиспользование средств защиты органов слуха.</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3"/>
        </w:trPr>
        <w:tc>
          <w:tcPr>
            <w:tcW w:w="817" w:type="dxa"/>
            <w:shd w:val="clear" w:color="auto" w:fill="auto"/>
            <w:vAlign w:val="center"/>
          </w:tcPr>
          <w:p w:rsidR="00C50025" w:rsidRPr="00C50025" w:rsidRDefault="00C50025" w:rsidP="002A6653">
            <w:pPr>
              <w:jc w:val="center"/>
            </w:pPr>
            <w:r w:rsidRPr="00C50025">
              <w:t>2.3</w:t>
            </w:r>
          </w:p>
        </w:tc>
        <w:tc>
          <w:tcPr>
            <w:tcW w:w="8222" w:type="dxa"/>
            <w:shd w:val="clear" w:color="auto" w:fill="auto"/>
            <w:vAlign w:val="center"/>
          </w:tcPr>
          <w:p w:rsidR="00C50025" w:rsidRPr="00C50025" w:rsidRDefault="00C50025" w:rsidP="002A6653">
            <w:pPr>
              <w:contextualSpacing/>
              <w:jc w:val="both"/>
            </w:pPr>
            <w:r w:rsidRPr="00C50025">
              <w:t>Неприменение защитной каски.</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15"/>
        </w:trPr>
        <w:tc>
          <w:tcPr>
            <w:tcW w:w="817" w:type="dxa"/>
            <w:shd w:val="clear" w:color="auto" w:fill="auto"/>
            <w:vAlign w:val="center"/>
          </w:tcPr>
          <w:p w:rsidR="00C50025" w:rsidRPr="00C50025" w:rsidRDefault="00C50025" w:rsidP="002A6653">
            <w:pPr>
              <w:jc w:val="center"/>
            </w:pPr>
            <w:r w:rsidRPr="00C50025">
              <w:t>2.4</w:t>
            </w:r>
          </w:p>
        </w:tc>
        <w:tc>
          <w:tcPr>
            <w:tcW w:w="8222" w:type="dxa"/>
            <w:shd w:val="clear" w:color="auto" w:fill="auto"/>
            <w:vAlign w:val="center"/>
          </w:tcPr>
          <w:p w:rsidR="00C50025" w:rsidRPr="00C50025" w:rsidRDefault="00C50025" w:rsidP="002A6653">
            <w:pPr>
              <w:contextualSpacing/>
              <w:jc w:val="both"/>
            </w:pPr>
            <w:r w:rsidRPr="00C50025">
              <w:t xml:space="preserve">Неприменение </w:t>
            </w:r>
            <w:proofErr w:type="spellStart"/>
            <w:r w:rsidRPr="00C50025">
              <w:t>спецобуви</w:t>
            </w:r>
            <w:proofErr w:type="spellEnd"/>
            <w:r w:rsidRPr="00C50025">
              <w:t>.</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2.5</w:t>
            </w:r>
          </w:p>
        </w:tc>
        <w:tc>
          <w:tcPr>
            <w:tcW w:w="8222" w:type="dxa"/>
            <w:shd w:val="clear" w:color="auto" w:fill="auto"/>
            <w:vAlign w:val="center"/>
          </w:tcPr>
          <w:p w:rsidR="00C50025" w:rsidRPr="00C50025" w:rsidRDefault="00C50025" w:rsidP="002A6653">
            <w:pPr>
              <w:contextualSpacing/>
              <w:jc w:val="both"/>
            </w:pPr>
            <w:r w:rsidRPr="00C50025">
              <w:t>Неприменение защитных очков.</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2.6</w:t>
            </w:r>
          </w:p>
        </w:tc>
        <w:tc>
          <w:tcPr>
            <w:tcW w:w="8222" w:type="dxa"/>
            <w:shd w:val="clear" w:color="auto" w:fill="auto"/>
            <w:vAlign w:val="center"/>
          </w:tcPr>
          <w:p w:rsidR="00C50025" w:rsidRPr="00C50025" w:rsidRDefault="00C50025" w:rsidP="002A6653">
            <w:pPr>
              <w:contextualSpacing/>
              <w:jc w:val="both"/>
            </w:pPr>
            <w:r w:rsidRPr="00C50025">
              <w:t>Неприменение спецодежды.</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2.7</w:t>
            </w:r>
          </w:p>
        </w:tc>
        <w:tc>
          <w:tcPr>
            <w:tcW w:w="8222" w:type="dxa"/>
            <w:shd w:val="clear" w:color="auto" w:fill="auto"/>
            <w:vAlign w:val="center"/>
          </w:tcPr>
          <w:p w:rsidR="00C50025" w:rsidRPr="00C50025" w:rsidRDefault="00C50025" w:rsidP="002A6653">
            <w:pPr>
              <w:contextualSpacing/>
              <w:jc w:val="both"/>
            </w:pPr>
            <w:r w:rsidRPr="00C50025">
              <w:t>Неприменение защитных перчаток/рукавиц.</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c>
          <w:tcPr>
            <w:tcW w:w="817" w:type="dxa"/>
            <w:shd w:val="clear" w:color="auto" w:fill="auto"/>
            <w:vAlign w:val="center"/>
          </w:tcPr>
          <w:p w:rsidR="00C50025" w:rsidRPr="00C50025" w:rsidRDefault="00C50025" w:rsidP="002A6653">
            <w:pPr>
              <w:jc w:val="center"/>
            </w:pPr>
            <w:r w:rsidRPr="00C50025">
              <w:t>2.8</w:t>
            </w:r>
          </w:p>
        </w:tc>
        <w:tc>
          <w:tcPr>
            <w:tcW w:w="8222" w:type="dxa"/>
            <w:shd w:val="clear" w:color="auto" w:fill="auto"/>
            <w:vAlign w:val="center"/>
          </w:tcPr>
          <w:p w:rsidR="00C50025" w:rsidRPr="00C50025" w:rsidRDefault="00C50025" w:rsidP="002A6653">
            <w:pPr>
              <w:contextualSpacing/>
              <w:jc w:val="both"/>
            </w:pPr>
            <w:r w:rsidRPr="00C50025">
              <w:t>Неприменение средств защиты органов дыхания.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625"/>
        </w:trPr>
        <w:tc>
          <w:tcPr>
            <w:tcW w:w="817" w:type="dxa"/>
            <w:shd w:val="clear" w:color="auto" w:fill="auto"/>
            <w:vAlign w:val="center"/>
          </w:tcPr>
          <w:p w:rsidR="00C50025" w:rsidRPr="00C50025" w:rsidRDefault="00C50025" w:rsidP="002A6653">
            <w:pPr>
              <w:jc w:val="center"/>
            </w:pPr>
            <w:r w:rsidRPr="00C50025">
              <w:t>2.9</w:t>
            </w:r>
          </w:p>
        </w:tc>
        <w:tc>
          <w:tcPr>
            <w:tcW w:w="8222" w:type="dxa"/>
            <w:shd w:val="clear" w:color="auto" w:fill="auto"/>
            <w:vAlign w:val="center"/>
          </w:tcPr>
          <w:p w:rsidR="00C50025" w:rsidRPr="00C50025" w:rsidRDefault="00C50025" w:rsidP="002A6653">
            <w:pPr>
              <w:contextualSpacing/>
              <w:jc w:val="both"/>
            </w:pPr>
            <w:r w:rsidRPr="00C50025">
              <w:t xml:space="preserve">Применение </w:t>
            </w:r>
            <w:proofErr w:type="spellStart"/>
            <w:r w:rsidRPr="00C50025">
              <w:t>спец.одежды</w:t>
            </w:r>
            <w:proofErr w:type="spellEnd"/>
            <w:r w:rsidRPr="00C50025">
              <w:t xml:space="preserve">, </w:t>
            </w:r>
            <w:proofErr w:type="spellStart"/>
            <w:r w:rsidRPr="00C50025">
              <w:t>спец.обуви</w:t>
            </w:r>
            <w:proofErr w:type="spellEnd"/>
            <w:r w:rsidRPr="00C50025">
              <w:t xml:space="preserve"> и СИЗ не соответствующих требованиям норм по выполняемой работе.</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625"/>
        </w:trPr>
        <w:tc>
          <w:tcPr>
            <w:tcW w:w="817" w:type="dxa"/>
            <w:shd w:val="clear" w:color="auto" w:fill="auto"/>
            <w:vAlign w:val="center"/>
          </w:tcPr>
          <w:p w:rsidR="00C50025" w:rsidRPr="00C50025" w:rsidRDefault="00C50025" w:rsidP="002A6653">
            <w:pPr>
              <w:jc w:val="center"/>
            </w:pPr>
            <w:r w:rsidRPr="00C50025">
              <w:t>2.10</w:t>
            </w:r>
          </w:p>
        </w:tc>
        <w:tc>
          <w:tcPr>
            <w:tcW w:w="8222" w:type="dxa"/>
            <w:shd w:val="clear" w:color="auto" w:fill="auto"/>
            <w:vAlign w:val="center"/>
          </w:tcPr>
          <w:p w:rsidR="00C50025" w:rsidRPr="00C50025" w:rsidRDefault="00C50025" w:rsidP="002A6653">
            <w:pPr>
              <w:contextualSpacing/>
              <w:jc w:val="both"/>
            </w:pPr>
            <w:r w:rsidRPr="00C50025">
              <w:t xml:space="preserve">Отсутствие специальных СИЗ: противогаза, </w:t>
            </w:r>
            <w:proofErr w:type="spellStart"/>
            <w:r w:rsidRPr="00C50025">
              <w:t>самоспасателя</w:t>
            </w:r>
            <w:proofErr w:type="spellEnd"/>
            <w:r w:rsidRPr="00C50025">
              <w:t>, респиратора, шлангового противогаза, изолирующего дыхательного аппарата, переносного газосигнализатора, маски сварщика, предохранительных поясов и других средств защиты.</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53"/>
        </w:trPr>
        <w:tc>
          <w:tcPr>
            <w:tcW w:w="817" w:type="dxa"/>
            <w:shd w:val="clear" w:color="auto" w:fill="auto"/>
            <w:vAlign w:val="center"/>
          </w:tcPr>
          <w:p w:rsidR="00C50025" w:rsidRPr="00C50025" w:rsidRDefault="00C50025" w:rsidP="002A6653">
            <w:pPr>
              <w:jc w:val="center"/>
            </w:pPr>
            <w:r w:rsidRPr="00C50025">
              <w:t>2.11</w:t>
            </w:r>
          </w:p>
        </w:tc>
        <w:tc>
          <w:tcPr>
            <w:tcW w:w="8222" w:type="dxa"/>
            <w:shd w:val="clear" w:color="auto" w:fill="auto"/>
            <w:vAlign w:val="center"/>
          </w:tcPr>
          <w:p w:rsidR="00C50025" w:rsidRPr="00C50025" w:rsidRDefault="00C50025" w:rsidP="002A6653">
            <w:pPr>
              <w:contextualSpacing/>
              <w:jc w:val="both"/>
            </w:pPr>
            <w:r w:rsidRPr="00C50025">
              <w:t>Использование инструмента, оборудования в неисправном состоянии или не предназначенном для выполнения данного вида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2.12</w:t>
            </w:r>
          </w:p>
        </w:tc>
        <w:tc>
          <w:tcPr>
            <w:tcW w:w="8222" w:type="dxa"/>
            <w:shd w:val="clear" w:color="auto" w:fill="auto"/>
            <w:vAlign w:val="center"/>
          </w:tcPr>
          <w:p w:rsidR="00C50025" w:rsidRPr="00C50025" w:rsidRDefault="00C50025" w:rsidP="002A6653">
            <w:pPr>
              <w:jc w:val="both"/>
            </w:pPr>
            <w:r w:rsidRPr="00C50025">
              <w:t>Использование спецодежды, изготовленной из тканей с содержанием хлопчатобумажного волокна менее 80%, полиэфирного волокна более 20% (капронового более 10%), присутствие в тканях ацетатных волокон, а также отсутствие на изделиях указаний о составе ткани.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2.13</w:t>
            </w:r>
          </w:p>
        </w:tc>
        <w:tc>
          <w:tcPr>
            <w:tcW w:w="8222" w:type="dxa"/>
            <w:shd w:val="clear" w:color="auto" w:fill="auto"/>
            <w:vAlign w:val="center"/>
          </w:tcPr>
          <w:p w:rsidR="00C50025" w:rsidRPr="00C50025" w:rsidRDefault="00C50025" w:rsidP="002A6653">
            <w:pPr>
              <w:jc w:val="both"/>
            </w:pPr>
            <w:r w:rsidRPr="00C50025">
              <w:t>Использование средств защиты органов дыхания, не прошедших проверку или  испытание, не имеющих подтверждение о проверке, просрочен срок проверки, не пригодных к эксплуатации, не соответствующих защитным свойствам и др.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51"/>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3</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Работы повышенной опасности</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85"/>
        </w:trPr>
        <w:tc>
          <w:tcPr>
            <w:tcW w:w="817" w:type="dxa"/>
            <w:shd w:val="clear" w:color="auto" w:fill="auto"/>
            <w:vAlign w:val="center"/>
          </w:tcPr>
          <w:p w:rsidR="00C50025" w:rsidRPr="00C50025" w:rsidRDefault="00C50025" w:rsidP="002A6653">
            <w:pPr>
              <w:jc w:val="center"/>
            </w:pPr>
            <w:r w:rsidRPr="00C50025">
              <w:t>3.1</w:t>
            </w:r>
          </w:p>
        </w:tc>
        <w:tc>
          <w:tcPr>
            <w:tcW w:w="8222" w:type="dxa"/>
            <w:shd w:val="clear" w:color="auto" w:fill="auto"/>
            <w:vAlign w:val="center"/>
          </w:tcPr>
          <w:p w:rsidR="00C50025" w:rsidRPr="00C50025" w:rsidRDefault="00C50025" w:rsidP="002A6653">
            <w:pPr>
              <w:jc w:val="both"/>
            </w:pPr>
            <w:r w:rsidRPr="00C50025">
              <w:t xml:space="preserve">Отсутствие маркировки на средствах </w:t>
            </w:r>
            <w:proofErr w:type="spellStart"/>
            <w:r w:rsidRPr="00C50025">
              <w:t>подмащивания</w:t>
            </w:r>
            <w:proofErr w:type="spellEnd"/>
            <w:r w:rsidRPr="00C50025">
              <w:t xml:space="preserve">. Отсутствие </w:t>
            </w:r>
            <w:proofErr w:type="gramStart"/>
            <w:r w:rsidRPr="00C50025">
              <w:t>паспорта  с</w:t>
            </w:r>
            <w:proofErr w:type="gramEnd"/>
            <w:r w:rsidRPr="00C50025">
              <w:t xml:space="preserve"> инструкцией по эксплуатации на средства </w:t>
            </w:r>
            <w:proofErr w:type="spellStart"/>
            <w:r w:rsidRPr="00C50025">
              <w:t>подмащивания</w:t>
            </w:r>
            <w:proofErr w:type="spellEnd"/>
            <w:r w:rsidRPr="00C50025">
              <w:t xml:space="preserve">. Использование не инвентарных, самодельных лесов и подмостей (средства </w:t>
            </w:r>
            <w:proofErr w:type="spellStart"/>
            <w:r w:rsidRPr="00C50025">
              <w:t>подмащивания</w:t>
            </w:r>
            <w:proofErr w:type="spellEnd"/>
            <w:r w:rsidRPr="00C50025">
              <w:t>). Установка/демонтаж лесов, подмостей в опасных условиях. Работа с лесов более 4 метров, не принятых комиссией в эксплуатацию, отсутствие «Акта приёмки лесов свыше 4 метров», отсутствие «Журнала приёмки и осмотра лесов и подмостей». Использование лесов и подмостей с нарушениями инструкции, прилагаемой к изделию, требований  нормативных документов, инструкций, технологических регламентов.</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97"/>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3.2</w:t>
            </w:r>
          </w:p>
        </w:tc>
        <w:tc>
          <w:tcPr>
            <w:tcW w:w="8222" w:type="dxa"/>
            <w:shd w:val="clear" w:color="auto" w:fill="auto"/>
            <w:vAlign w:val="center"/>
          </w:tcPr>
          <w:p w:rsidR="00C50025" w:rsidRPr="00C50025" w:rsidRDefault="00C50025" w:rsidP="002A6653">
            <w:pPr>
              <w:jc w:val="both"/>
            </w:pPr>
            <w:r w:rsidRPr="00C50025">
              <w:t xml:space="preserve">Неиспользование или неправильное использование предохранительных поясов (в </w:t>
            </w:r>
            <w:proofErr w:type="spellStart"/>
            <w:r w:rsidRPr="00C50025">
              <w:t>т.ч</w:t>
            </w:r>
            <w:proofErr w:type="spellEnd"/>
            <w:r w:rsidRPr="00C50025">
              <w:t xml:space="preserve">. страховочных привязей), страховочного каната; использование предохранительных поясов (в </w:t>
            </w:r>
            <w:proofErr w:type="spellStart"/>
            <w:r w:rsidRPr="00C50025">
              <w:t>т.ч</w:t>
            </w:r>
            <w:proofErr w:type="spellEnd"/>
            <w:r w:rsidRPr="00C50025">
              <w:t xml:space="preserve">. страховочных привязей) без паспорта завода-изготовителя, не прошедших испытания, отсутствие бирки с датой следующей проверки. Предохранительный пояс со следами повреждения. Карабин не в исправном состоянии.  </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91"/>
        </w:trPr>
        <w:tc>
          <w:tcPr>
            <w:tcW w:w="817" w:type="dxa"/>
            <w:shd w:val="clear" w:color="auto" w:fill="auto"/>
            <w:vAlign w:val="center"/>
          </w:tcPr>
          <w:p w:rsidR="00C50025" w:rsidRPr="00C50025" w:rsidRDefault="00C50025" w:rsidP="002A6653">
            <w:pPr>
              <w:jc w:val="center"/>
            </w:pPr>
            <w:r w:rsidRPr="00C50025">
              <w:t>3.3</w:t>
            </w:r>
          </w:p>
        </w:tc>
        <w:tc>
          <w:tcPr>
            <w:tcW w:w="8222" w:type="dxa"/>
            <w:shd w:val="clear" w:color="auto" w:fill="auto"/>
            <w:vAlign w:val="center"/>
          </w:tcPr>
          <w:p w:rsidR="00C50025" w:rsidRPr="00C50025" w:rsidRDefault="00C50025" w:rsidP="002A6653">
            <w:pPr>
              <w:jc w:val="both"/>
            </w:pPr>
            <w:r w:rsidRPr="00C50025">
              <w:t>Использование лестниц в неисправном состоянии и/или лестниц не прошедших испытания.</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637"/>
        </w:trPr>
        <w:tc>
          <w:tcPr>
            <w:tcW w:w="817" w:type="dxa"/>
            <w:shd w:val="clear" w:color="auto" w:fill="auto"/>
            <w:vAlign w:val="center"/>
          </w:tcPr>
          <w:p w:rsidR="00C50025" w:rsidRPr="00C50025" w:rsidRDefault="00C50025" w:rsidP="002A6653">
            <w:pPr>
              <w:jc w:val="center"/>
            </w:pPr>
            <w:r w:rsidRPr="00C50025">
              <w:t>3.4</w:t>
            </w:r>
          </w:p>
        </w:tc>
        <w:tc>
          <w:tcPr>
            <w:tcW w:w="8222" w:type="dxa"/>
            <w:shd w:val="clear" w:color="auto" w:fill="auto"/>
            <w:vAlign w:val="center"/>
          </w:tcPr>
          <w:p w:rsidR="00C50025" w:rsidRPr="00C50025" w:rsidRDefault="00C50025" w:rsidP="002A6653">
            <w:pPr>
              <w:jc w:val="both"/>
            </w:pPr>
            <w:r w:rsidRPr="00C50025">
              <w:t>Выполнение работ с приставной лестницы, запрещенных нормативными документами, инструкциями, технологическими регламентами.</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27"/>
        </w:trPr>
        <w:tc>
          <w:tcPr>
            <w:tcW w:w="817" w:type="dxa"/>
            <w:shd w:val="clear" w:color="auto" w:fill="auto"/>
            <w:vAlign w:val="center"/>
          </w:tcPr>
          <w:p w:rsidR="00C50025" w:rsidRPr="00C50025" w:rsidRDefault="00C50025" w:rsidP="002A6653">
            <w:pPr>
              <w:jc w:val="center"/>
              <w:rPr>
                <w:lang w:val="en-GB"/>
              </w:rPr>
            </w:pPr>
            <w:r w:rsidRPr="00C50025">
              <w:t>3.5</w:t>
            </w:r>
          </w:p>
        </w:tc>
        <w:tc>
          <w:tcPr>
            <w:tcW w:w="8222" w:type="dxa"/>
            <w:shd w:val="clear" w:color="auto" w:fill="auto"/>
            <w:vAlign w:val="center"/>
          </w:tcPr>
          <w:p w:rsidR="00C50025" w:rsidRPr="00C50025" w:rsidRDefault="00C50025" w:rsidP="002A6653">
            <w:pPr>
              <w:jc w:val="both"/>
            </w:pPr>
            <w:r w:rsidRPr="00C50025">
              <w:t xml:space="preserve">Отсутствие ограждения, предупреждающих и / или указательных знаков в местах проведения работ на высоте. </w:t>
            </w:r>
          </w:p>
        </w:tc>
        <w:tc>
          <w:tcPr>
            <w:tcW w:w="1417" w:type="dxa"/>
            <w:shd w:val="clear" w:color="auto" w:fill="auto"/>
            <w:vAlign w:val="center"/>
          </w:tcPr>
          <w:p w:rsidR="00C50025" w:rsidRPr="00C50025" w:rsidRDefault="00C50025" w:rsidP="002A6653">
            <w:pPr>
              <w:jc w:val="center"/>
              <w:rPr>
                <w:b/>
                <w:bCs/>
              </w:rPr>
            </w:pPr>
            <w:r w:rsidRPr="00C50025">
              <w:rPr>
                <w:b/>
                <w:bCs/>
              </w:rPr>
              <w:t>2</w:t>
            </w:r>
            <w:r w:rsidRPr="00C50025">
              <w:rPr>
                <w:b/>
                <w:bCs/>
                <w:lang w:val="en-GB"/>
              </w:rPr>
              <w:t>0</w:t>
            </w:r>
            <w:r w:rsidRPr="00C50025">
              <w:rPr>
                <w:b/>
                <w:bCs/>
              </w:rPr>
              <w:t xml:space="preserve"> МРП</w:t>
            </w:r>
          </w:p>
        </w:tc>
      </w:tr>
      <w:tr w:rsidR="00C50025" w:rsidRPr="00C50025" w:rsidTr="002A6653">
        <w:trPr>
          <w:trHeight w:val="535"/>
        </w:trPr>
        <w:tc>
          <w:tcPr>
            <w:tcW w:w="817" w:type="dxa"/>
            <w:shd w:val="clear" w:color="auto" w:fill="auto"/>
            <w:vAlign w:val="center"/>
          </w:tcPr>
          <w:p w:rsidR="00C50025" w:rsidRPr="00C50025" w:rsidRDefault="00C50025" w:rsidP="002A6653">
            <w:pPr>
              <w:jc w:val="center"/>
              <w:rPr>
                <w:lang w:val="en-GB"/>
              </w:rPr>
            </w:pPr>
            <w:r w:rsidRPr="00C50025">
              <w:rPr>
                <w:lang w:val="en-GB"/>
              </w:rPr>
              <w:t>3.6</w:t>
            </w:r>
          </w:p>
        </w:tc>
        <w:tc>
          <w:tcPr>
            <w:tcW w:w="8222" w:type="dxa"/>
            <w:shd w:val="clear" w:color="auto" w:fill="auto"/>
            <w:vAlign w:val="center"/>
          </w:tcPr>
          <w:p w:rsidR="00C50025" w:rsidRPr="00C50025" w:rsidRDefault="00C50025" w:rsidP="002A6653">
            <w:pPr>
              <w:jc w:val="both"/>
            </w:pPr>
            <w:r w:rsidRPr="00C50025">
              <w:t>Крепление предохранительного пояса к ненадежным элементам конструкции / оборудования. Применение удерживающих, страховочных систем и их компонентов не в соответствии с паспортом (инструкцией по эксплуатацией) завода-изготовителя.</w:t>
            </w:r>
          </w:p>
        </w:tc>
        <w:tc>
          <w:tcPr>
            <w:tcW w:w="1417" w:type="dxa"/>
            <w:shd w:val="clear" w:color="auto" w:fill="auto"/>
            <w:vAlign w:val="center"/>
          </w:tcPr>
          <w:p w:rsidR="00C50025" w:rsidRPr="00C50025" w:rsidRDefault="00C50025" w:rsidP="002A6653">
            <w:pPr>
              <w:jc w:val="center"/>
              <w:rPr>
                <w:b/>
                <w:bCs/>
              </w:rPr>
            </w:pPr>
            <w:r w:rsidRPr="00C50025">
              <w:rPr>
                <w:b/>
                <w:bCs/>
              </w:rPr>
              <w:t>5</w:t>
            </w:r>
            <w:r w:rsidRPr="00C50025">
              <w:rPr>
                <w:b/>
                <w:bCs/>
                <w:lang w:val="en-GB"/>
              </w:rPr>
              <w:t>0</w:t>
            </w:r>
            <w:r w:rsidRPr="00C50025">
              <w:rPr>
                <w:b/>
                <w:bCs/>
              </w:rPr>
              <w:t xml:space="preserve"> МРП</w:t>
            </w:r>
          </w:p>
        </w:tc>
      </w:tr>
      <w:tr w:rsidR="00C50025" w:rsidRPr="00C50025" w:rsidTr="002A6653">
        <w:trPr>
          <w:trHeight w:val="485"/>
        </w:trPr>
        <w:tc>
          <w:tcPr>
            <w:tcW w:w="817" w:type="dxa"/>
            <w:shd w:val="clear" w:color="auto" w:fill="auto"/>
            <w:vAlign w:val="center"/>
          </w:tcPr>
          <w:p w:rsidR="00C50025" w:rsidRPr="00C50025" w:rsidRDefault="00C50025" w:rsidP="002A6653">
            <w:pPr>
              <w:jc w:val="center"/>
            </w:pPr>
            <w:r w:rsidRPr="00C50025">
              <w:rPr>
                <w:lang w:val="en-GB"/>
              </w:rPr>
              <w:t>3.7</w:t>
            </w:r>
          </w:p>
        </w:tc>
        <w:tc>
          <w:tcPr>
            <w:tcW w:w="8222" w:type="dxa"/>
            <w:shd w:val="clear" w:color="auto" w:fill="auto"/>
            <w:vAlign w:val="center"/>
          </w:tcPr>
          <w:p w:rsidR="00C50025" w:rsidRPr="00C50025" w:rsidRDefault="00C50025" w:rsidP="002A6653">
            <w:pPr>
              <w:jc w:val="both"/>
            </w:pPr>
            <w:r w:rsidRPr="00C50025">
              <w:t xml:space="preserve">Ширина настилов на лесах, подмостях не соответствует виду проводимых на них работ. Толщина досок настила менее 50 см. </w:t>
            </w:r>
          </w:p>
        </w:tc>
        <w:tc>
          <w:tcPr>
            <w:tcW w:w="1417" w:type="dxa"/>
            <w:shd w:val="clear" w:color="auto" w:fill="auto"/>
            <w:vAlign w:val="center"/>
          </w:tcPr>
          <w:p w:rsidR="00C50025" w:rsidRPr="00C50025" w:rsidRDefault="00C50025" w:rsidP="002A6653">
            <w:pPr>
              <w:jc w:val="center"/>
              <w:rPr>
                <w:b/>
                <w:bCs/>
              </w:rPr>
            </w:pPr>
            <w:r w:rsidRPr="00C50025">
              <w:rPr>
                <w:b/>
                <w:bCs/>
              </w:rPr>
              <w:t xml:space="preserve">40 </w:t>
            </w:r>
            <w:r w:rsidRPr="00C50025">
              <w:t xml:space="preserve"> </w:t>
            </w:r>
            <w:r w:rsidRPr="00C50025">
              <w:rPr>
                <w:b/>
                <w:bCs/>
              </w:rPr>
              <w:t>МРП</w:t>
            </w:r>
          </w:p>
        </w:tc>
      </w:tr>
      <w:tr w:rsidR="00C50025" w:rsidRPr="00C50025" w:rsidTr="002A6653">
        <w:trPr>
          <w:trHeight w:val="223"/>
        </w:trPr>
        <w:tc>
          <w:tcPr>
            <w:tcW w:w="817" w:type="dxa"/>
            <w:shd w:val="clear" w:color="auto" w:fill="auto"/>
            <w:vAlign w:val="center"/>
          </w:tcPr>
          <w:p w:rsidR="00C50025" w:rsidRPr="00C50025" w:rsidRDefault="00C50025" w:rsidP="002A6653">
            <w:pPr>
              <w:jc w:val="center"/>
            </w:pPr>
            <w:r w:rsidRPr="00C50025">
              <w:rPr>
                <w:lang w:val="en-GB"/>
              </w:rPr>
              <w:t>3.</w:t>
            </w:r>
            <w:r w:rsidRPr="00C50025">
              <w:t>8</w:t>
            </w:r>
          </w:p>
        </w:tc>
        <w:tc>
          <w:tcPr>
            <w:tcW w:w="8222" w:type="dxa"/>
            <w:shd w:val="clear" w:color="auto" w:fill="auto"/>
            <w:vAlign w:val="center"/>
          </w:tcPr>
          <w:p w:rsidR="00C50025" w:rsidRPr="00C50025" w:rsidRDefault="00C50025" w:rsidP="002A6653">
            <w:pPr>
              <w:jc w:val="both"/>
            </w:pPr>
            <w:r w:rsidRPr="00C50025">
              <w:t xml:space="preserve">Ведение работ со случайных подставок (ящиков, бочек и др.), ферм, стропил, трубопроводной арматуры и т.п.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pPr>
            <w:r w:rsidRPr="00C50025">
              <w:rPr>
                <w:lang w:val="en-GB"/>
              </w:rPr>
              <w:t>3.</w:t>
            </w:r>
            <w:r w:rsidRPr="00C50025">
              <w:t>9</w:t>
            </w:r>
          </w:p>
        </w:tc>
        <w:tc>
          <w:tcPr>
            <w:tcW w:w="8222" w:type="dxa"/>
            <w:shd w:val="clear" w:color="auto" w:fill="auto"/>
            <w:vAlign w:val="center"/>
          </w:tcPr>
          <w:p w:rsidR="00C50025" w:rsidRPr="00C50025" w:rsidRDefault="00C50025" w:rsidP="002A6653">
            <w:pPr>
              <w:jc w:val="both"/>
            </w:pPr>
            <w:r w:rsidRPr="00C50025">
              <w:t>Отсутствие страховочного каната. Наличие повреждений на страховочном канате. Применение страховочного каната с нарушениями требований  нормативных документов, инструкций, технологических регламентов.</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rPr>
                <w:lang w:val="en-GB"/>
              </w:rPr>
            </w:pPr>
            <w:r w:rsidRPr="00C50025">
              <w:rPr>
                <w:lang w:val="en-GB"/>
              </w:rPr>
              <w:t>3.</w:t>
            </w:r>
            <w:r w:rsidRPr="00C50025">
              <w:t>10</w:t>
            </w:r>
          </w:p>
        </w:tc>
        <w:tc>
          <w:tcPr>
            <w:tcW w:w="8222" w:type="dxa"/>
            <w:shd w:val="clear" w:color="auto" w:fill="auto"/>
            <w:vAlign w:val="center"/>
          </w:tcPr>
          <w:p w:rsidR="00C50025" w:rsidRPr="00C50025" w:rsidRDefault="00C50025" w:rsidP="002A6653">
            <w:pPr>
              <w:jc w:val="both"/>
            </w:pPr>
            <w:r w:rsidRPr="00C50025">
              <w:t>Повреждение кабелей при проведении земляных работ.</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rPr>
                <w:lang w:val="en-GB"/>
              </w:rPr>
            </w:pPr>
            <w:r w:rsidRPr="00C50025">
              <w:t>3.11</w:t>
            </w:r>
          </w:p>
        </w:tc>
        <w:tc>
          <w:tcPr>
            <w:tcW w:w="8222" w:type="dxa"/>
            <w:shd w:val="clear" w:color="auto" w:fill="auto"/>
            <w:vAlign w:val="center"/>
          </w:tcPr>
          <w:p w:rsidR="00C50025" w:rsidRPr="00C50025" w:rsidRDefault="00C50025" w:rsidP="002A6653">
            <w:pPr>
              <w:jc w:val="both"/>
            </w:pPr>
            <w:r w:rsidRPr="00C50025">
              <w:t>Механическое повреждение наземных и/или подземных коммуникаций.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733"/>
        </w:trPr>
        <w:tc>
          <w:tcPr>
            <w:tcW w:w="817" w:type="dxa"/>
            <w:shd w:val="clear" w:color="auto" w:fill="auto"/>
            <w:vAlign w:val="center"/>
          </w:tcPr>
          <w:p w:rsidR="00C50025" w:rsidRPr="00C50025" w:rsidRDefault="00C50025" w:rsidP="002A6653">
            <w:pPr>
              <w:jc w:val="center"/>
            </w:pPr>
            <w:r w:rsidRPr="00C50025">
              <w:t>3.12</w:t>
            </w:r>
          </w:p>
        </w:tc>
        <w:tc>
          <w:tcPr>
            <w:tcW w:w="8222" w:type="dxa"/>
            <w:shd w:val="clear" w:color="auto" w:fill="auto"/>
            <w:vAlign w:val="center"/>
          </w:tcPr>
          <w:p w:rsidR="00C50025" w:rsidRPr="00C50025" w:rsidRDefault="00C50025" w:rsidP="002A6653">
            <w:pPr>
              <w:jc w:val="both"/>
            </w:pPr>
            <w:r w:rsidRPr="00C50025">
              <w:t xml:space="preserve">Другие нарушения требований по организации, безопасному проведению работ повышенной опасности (в </w:t>
            </w:r>
            <w:proofErr w:type="spellStart"/>
            <w:r w:rsidRPr="00C50025">
              <w:t>т.ч</w:t>
            </w:r>
            <w:proofErr w:type="spellEnd"/>
            <w:r w:rsidRPr="00C50025">
              <w:t>. газоопасные, ремонтные, огневые, работы на высоте).</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39"/>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4</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Работа в ограниченном пространстве</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246"/>
        </w:trPr>
        <w:tc>
          <w:tcPr>
            <w:tcW w:w="817" w:type="dxa"/>
            <w:shd w:val="clear" w:color="auto" w:fill="auto"/>
            <w:vAlign w:val="center"/>
          </w:tcPr>
          <w:p w:rsidR="00C50025" w:rsidRPr="00C50025" w:rsidRDefault="00C50025" w:rsidP="002A6653">
            <w:pPr>
              <w:jc w:val="center"/>
            </w:pPr>
            <w:r w:rsidRPr="00C50025">
              <w:t>4.1</w:t>
            </w:r>
          </w:p>
        </w:tc>
        <w:tc>
          <w:tcPr>
            <w:tcW w:w="8222" w:type="dxa"/>
            <w:shd w:val="clear" w:color="auto" w:fill="auto"/>
            <w:vAlign w:val="center"/>
          </w:tcPr>
          <w:p w:rsidR="00C50025" w:rsidRPr="00C50025" w:rsidRDefault="00C50025" w:rsidP="002A6653">
            <w:pPr>
              <w:jc w:val="both"/>
            </w:pPr>
            <w:r w:rsidRPr="00C50025">
              <w:t>Выполнение  газоопасных работ без наряда-допуска.</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236"/>
        </w:trPr>
        <w:tc>
          <w:tcPr>
            <w:tcW w:w="817" w:type="dxa"/>
            <w:shd w:val="clear" w:color="auto" w:fill="auto"/>
            <w:vAlign w:val="center"/>
          </w:tcPr>
          <w:p w:rsidR="00C50025" w:rsidRPr="00C50025" w:rsidRDefault="00C50025" w:rsidP="002A6653">
            <w:pPr>
              <w:jc w:val="center"/>
            </w:pPr>
            <w:r w:rsidRPr="00C50025">
              <w:t>4.2</w:t>
            </w:r>
          </w:p>
        </w:tc>
        <w:tc>
          <w:tcPr>
            <w:tcW w:w="8222" w:type="dxa"/>
            <w:shd w:val="clear" w:color="auto" w:fill="auto"/>
            <w:vAlign w:val="center"/>
          </w:tcPr>
          <w:p w:rsidR="00C50025" w:rsidRPr="00C50025" w:rsidRDefault="00C50025" w:rsidP="002A6653">
            <w:pPr>
              <w:jc w:val="both"/>
            </w:pPr>
            <w:r w:rsidRPr="00C50025">
              <w:t>Отсутствие наблюдающего при выполнении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311"/>
        </w:trPr>
        <w:tc>
          <w:tcPr>
            <w:tcW w:w="817" w:type="dxa"/>
            <w:shd w:val="clear" w:color="auto" w:fill="auto"/>
            <w:vAlign w:val="center"/>
          </w:tcPr>
          <w:p w:rsidR="00C50025" w:rsidRPr="00C50025" w:rsidRDefault="00C50025" w:rsidP="002A6653">
            <w:pPr>
              <w:jc w:val="center"/>
              <w:rPr>
                <w:lang w:val="en-GB"/>
              </w:rPr>
            </w:pPr>
            <w:r w:rsidRPr="00C50025">
              <w:rPr>
                <w:lang w:val="en-GB"/>
              </w:rPr>
              <w:t>4.3</w:t>
            </w:r>
          </w:p>
        </w:tc>
        <w:tc>
          <w:tcPr>
            <w:tcW w:w="8222" w:type="dxa"/>
            <w:shd w:val="clear" w:color="auto" w:fill="auto"/>
            <w:vAlign w:val="center"/>
          </w:tcPr>
          <w:p w:rsidR="00C50025" w:rsidRPr="00C50025" w:rsidRDefault="00C50025" w:rsidP="002A6653">
            <w:pPr>
              <w:jc w:val="both"/>
            </w:pPr>
            <w:r w:rsidRPr="00C50025">
              <w:t>Не отобран анализ воздушной среды перед началом проведения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575"/>
        </w:trPr>
        <w:tc>
          <w:tcPr>
            <w:tcW w:w="817" w:type="dxa"/>
            <w:shd w:val="clear" w:color="auto" w:fill="auto"/>
            <w:vAlign w:val="center"/>
          </w:tcPr>
          <w:p w:rsidR="00C50025" w:rsidRPr="00C50025" w:rsidRDefault="00C50025" w:rsidP="002A6653">
            <w:pPr>
              <w:jc w:val="center"/>
            </w:pPr>
            <w:r w:rsidRPr="00C50025">
              <w:t>4.4</w:t>
            </w:r>
          </w:p>
        </w:tc>
        <w:tc>
          <w:tcPr>
            <w:tcW w:w="8222" w:type="dxa"/>
            <w:shd w:val="clear" w:color="auto" w:fill="auto"/>
            <w:vAlign w:val="center"/>
          </w:tcPr>
          <w:p w:rsidR="00C50025" w:rsidRPr="00C50025" w:rsidRDefault="00C50025" w:rsidP="002A6653">
            <w:pPr>
              <w:jc w:val="both"/>
            </w:pPr>
            <w:r w:rsidRPr="00C50025">
              <w:t xml:space="preserve">Не применение изолирующих средств защиты органов дыхания, предусмотренных разрешительными документами. </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910"/>
        </w:trPr>
        <w:tc>
          <w:tcPr>
            <w:tcW w:w="817" w:type="dxa"/>
            <w:shd w:val="clear" w:color="auto" w:fill="auto"/>
            <w:vAlign w:val="center"/>
          </w:tcPr>
          <w:p w:rsidR="00C50025" w:rsidRPr="00C50025" w:rsidRDefault="00C50025" w:rsidP="002A6653">
            <w:pPr>
              <w:jc w:val="center"/>
            </w:pPr>
            <w:r w:rsidRPr="00C50025">
              <w:t>4.5</w:t>
            </w:r>
          </w:p>
        </w:tc>
        <w:tc>
          <w:tcPr>
            <w:tcW w:w="8222" w:type="dxa"/>
            <w:shd w:val="clear" w:color="auto" w:fill="auto"/>
            <w:vAlign w:val="center"/>
          </w:tcPr>
          <w:p w:rsidR="00C50025" w:rsidRPr="00C50025" w:rsidRDefault="00C50025" w:rsidP="002A6653">
            <w:pPr>
              <w:jc w:val="both"/>
            </w:pPr>
            <w:r w:rsidRPr="00C50025">
              <w:t>Отсутствие, или недостаточное освещение рабочего места. Для освещения внутри аппарата применяются переносные светильники напряжением выше 12В, не соответствующие по исполнению взрывоопасной смеси. Другие нарушения требований регламента (инструкции) по организации и проведению газоопасных работ.</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w:t>
            </w:r>
            <w:r w:rsidRPr="00C50025">
              <w:rPr>
                <w:b/>
                <w:bCs/>
              </w:rPr>
              <w:t xml:space="preserve"> МРП</w:t>
            </w:r>
          </w:p>
        </w:tc>
      </w:tr>
      <w:tr w:rsidR="00C50025" w:rsidRPr="00C50025" w:rsidTr="002A6653">
        <w:trPr>
          <w:trHeight w:val="501"/>
        </w:trPr>
        <w:tc>
          <w:tcPr>
            <w:tcW w:w="817" w:type="dxa"/>
            <w:shd w:val="clear" w:color="auto" w:fill="auto"/>
            <w:vAlign w:val="center"/>
          </w:tcPr>
          <w:p w:rsidR="00C50025" w:rsidRPr="00C50025" w:rsidRDefault="00C50025" w:rsidP="002A6653">
            <w:pPr>
              <w:jc w:val="center"/>
            </w:pPr>
            <w:r w:rsidRPr="00C50025">
              <w:t>4.6</w:t>
            </w:r>
          </w:p>
        </w:tc>
        <w:tc>
          <w:tcPr>
            <w:tcW w:w="8222" w:type="dxa"/>
            <w:shd w:val="clear" w:color="auto" w:fill="auto"/>
            <w:vAlign w:val="center"/>
          </w:tcPr>
          <w:p w:rsidR="00C50025" w:rsidRPr="00C50025" w:rsidRDefault="00C50025" w:rsidP="002A6653">
            <w:pPr>
              <w:jc w:val="both"/>
            </w:pPr>
            <w:r w:rsidRPr="00C50025">
              <w:t>Другие нарушения при работе в ограниченном пространстве.</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67"/>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5</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Огневые работы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261"/>
        </w:trPr>
        <w:tc>
          <w:tcPr>
            <w:tcW w:w="817" w:type="dxa"/>
            <w:shd w:val="clear" w:color="auto" w:fill="auto"/>
            <w:vAlign w:val="center"/>
          </w:tcPr>
          <w:p w:rsidR="00C50025" w:rsidRPr="00C50025" w:rsidRDefault="00C50025" w:rsidP="002A6653">
            <w:pPr>
              <w:jc w:val="center"/>
            </w:pPr>
            <w:r w:rsidRPr="00C50025">
              <w:t>5.1</w:t>
            </w:r>
          </w:p>
        </w:tc>
        <w:tc>
          <w:tcPr>
            <w:tcW w:w="8222" w:type="dxa"/>
            <w:shd w:val="clear" w:color="auto" w:fill="auto"/>
            <w:vAlign w:val="center"/>
          </w:tcPr>
          <w:p w:rsidR="00C50025" w:rsidRPr="00C50025" w:rsidRDefault="00C50025" w:rsidP="002A6653">
            <w:pPr>
              <w:jc w:val="both"/>
            </w:pPr>
            <w:r w:rsidRPr="00C50025">
              <w:t>Выполнение  огневых работ без оформленного Разрешения.</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124"/>
        </w:trPr>
        <w:tc>
          <w:tcPr>
            <w:tcW w:w="817" w:type="dxa"/>
            <w:shd w:val="clear" w:color="auto" w:fill="auto"/>
            <w:vAlign w:val="center"/>
          </w:tcPr>
          <w:p w:rsidR="00C50025" w:rsidRPr="00C50025" w:rsidRDefault="00C50025" w:rsidP="002A6653">
            <w:pPr>
              <w:jc w:val="center"/>
            </w:pPr>
            <w:r w:rsidRPr="00C50025">
              <w:t>5.2</w:t>
            </w:r>
          </w:p>
        </w:tc>
        <w:tc>
          <w:tcPr>
            <w:tcW w:w="8222" w:type="dxa"/>
            <w:shd w:val="clear" w:color="auto" w:fill="auto"/>
            <w:vAlign w:val="center"/>
          </w:tcPr>
          <w:p w:rsidR="00C50025" w:rsidRPr="00C50025" w:rsidRDefault="00C50025" w:rsidP="002A6653">
            <w:pPr>
              <w:jc w:val="both"/>
            </w:pPr>
            <w:r w:rsidRPr="00C50025">
              <w:t xml:space="preserve">Использование при проведении огневых работ предохранительных поясов со стропом не из металлической цепи.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60"/>
        </w:trPr>
        <w:tc>
          <w:tcPr>
            <w:tcW w:w="817" w:type="dxa"/>
            <w:shd w:val="clear" w:color="auto" w:fill="auto"/>
            <w:vAlign w:val="center"/>
          </w:tcPr>
          <w:p w:rsidR="00C50025" w:rsidRPr="00C50025" w:rsidRDefault="00C50025" w:rsidP="002A6653">
            <w:pPr>
              <w:jc w:val="center"/>
            </w:pPr>
            <w:r w:rsidRPr="00C50025">
              <w:lastRenderedPageBreak/>
              <w:t>5.3</w:t>
            </w:r>
          </w:p>
        </w:tc>
        <w:tc>
          <w:tcPr>
            <w:tcW w:w="8222" w:type="dxa"/>
            <w:shd w:val="clear" w:color="auto" w:fill="auto"/>
            <w:vAlign w:val="center"/>
          </w:tcPr>
          <w:p w:rsidR="00C50025" w:rsidRPr="00C50025" w:rsidRDefault="00C50025" w:rsidP="002A6653">
            <w:pPr>
              <w:jc w:val="both"/>
            </w:pPr>
            <w:r w:rsidRPr="00C50025">
              <w:t>Отсутствие ответственного за проведение огневых работ на месте производства работ.</w:t>
            </w:r>
          </w:p>
        </w:tc>
        <w:tc>
          <w:tcPr>
            <w:tcW w:w="1417" w:type="dxa"/>
            <w:shd w:val="clear" w:color="auto" w:fill="auto"/>
            <w:vAlign w:val="center"/>
          </w:tcPr>
          <w:p w:rsidR="00C50025" w:rsidRPr="00C50025" w:rsidRDefault="00C50025" w:rsidP="002A6653">
            <w:pPr>
              <w:jc w:val="center"/>
              <w:rPr>
                <w:b/>
                <w:bCs/>
              </w:rPr>
            </w:pPr>
            <w:r w:rsidRPr="00C50025">
              <w:rPr>
                <w:b/>
                <w:bCs/>
              </w:rPr>
              <w:t>80</w:t>
            </w:r>
            <w:r w:rsidRPr="00C50025">
              <w:t xml:space="preserve"> </w:t>
            </w:r>
            <w:r w:rsidRPr="00C50025">
              <w:rPr>
                <w:b/>
                <w:bCs/>
              </w:rPr>
              <w:t>МРП</w:t>
            </w:r>
          </w:p>
        </w:tc>
      </w:tr>
      <w:tr w:rsidR="00C50025" w:rsidRPr="00C50025" w:rsidTr="002A6653">
        <w:trPr>
          <w:trHeight w:val="410"/>
        </w:trPr>
        <w:tc>
          <w:tcPr>
            <w:tcW w:w="817" w:type="dxa"/>
            <w:shd w:val="clear" w:color="auto" w:fill="auto"/>
            <w:vAlign w:val="center"/>
          </w:tcPr>
          <w:p w:rsidR="00C50025" w:rsidRPr="00C50025" w:rsidRDefault="00C50025" w:rsidP="002A6653">
            <w:pPr>
              <w:jc w:val="center"/>
            </w:pPr>
            <w:r w:rsidRPr="00C50025">
              <w:t>5.4</w:t>
            </w:r>
          </w:p>
        </w:tc>
        <w:tc>
          <w:tcPr>
            <w:tcW w:w="8222" w:type="dxa"/>
            <w:shd w:val="clear" w:color="auto" w:fill="auto"/>
            <w:vAlign w:val="center"/>
          </w:tcPr>
          <w:p w:rsidR="00C50025" w:rsidRPr="00C50025" w:rsidRDefault="00C50025" w:rsidP="002A6653">
            <w:pPr>
              <w:jc w:val="both"/>
            </w:pPr>
            <w:r w:rsidRPr="00C50025">
              <w:t>В зоне разлета искр, при проведении огневых работ, размещены горючие материалы и/или вещества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17"/>
        </w:trPr>
        <w:tc>
          <w:tcPr>
            <w:tcW w:w="817" w:type="dxa"/>
            <w:shd w:val="clear" w:color="auto" w:fill="auto"/>
            <w:vAlign w:val="center"/>
          </w:tcPr>
          <w:p w:rsidR="00C50025" w:rsidRPr="00C50025" w:rsidRDefault="00C50025" w:rsidP="002A6653">
            <w:pPr>
              <w:jc w:val="center"/>
              <w:rPr>
                <w:lang w:val="en-GB"/>
              </w:rPr>
            </w:pPr>
            <w:r w:rsidRPr="00C50025">
              <w:rPr>
                <w:lang w:val="en-GB"/>
              </w:rPr>
              <w:t>5.5</w:t>
            </w:r>
          </w:p>
        </w:tc>
        <w:tc>
          <w:tcPr>
            <w:tcW w:w="8222" w:type="dxa"/>
            <w:shd w:val="clear" w:color="auto" w:fill="auto"/>
            <w:vAlign w:val="center"/>
          </w:tcPr>
          <w:p w:rsidR="00C50025" w:rsidRPr="00C50025" w:rsidRDefault="00C50025" w:rsidP="002A6653">
            <w:pPr>
              <w:jc w:val="both"/>
            </w:pPr>
            <w:r w:rsidRPr="00C50025">
              <w:t>Не отобран анализ воздушной среды перед началом проведения огневых работ.</w:t>
            </w:r>
          </w:p>
        </w:tc>
        <w:tc>
          <w:tcPr>
            <w:tcW w:w="1417" w:type="dxa"/>
            <w:shd w:val="clear" w:color="auto" w:fill="auto"/>
            <w:vAlign w:val="center"/>
          </w:tcPr>
          <w:p w:rsidR="00C50025" w:rsidRPr="00C50025" w:rsidRDefault="00C50025" w:rsidP="002A6653">
            <w:pPr>
              <w:jc w:val="center"/>
            </w:pPr>
            <w:r w:rsidRPr="00C50025">
              <w:rPr>
                <w:b/>
                <w:bCs/>
              </w:rPr>
              <w:t>5</w:t>
            </w:r>
            <w:r w:rsidRPr="00C50025">
              <w:rPr>
                <w:b/>
                <w:bCs/>
                <w:lang w:val="en-GB"/>
              </w:rPr>
              <w:t>0</w:t>
            </w:r>
            <w:r w:rsidRPr="00C50025">
              <w:rPr>
                <w:b/>
                <w:bCs/>
              </w:rPr>
              <w:t xml:space="preserve">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val="en-GB"/>
              </w:rPr>
            </w:pPr>
            <w:r w:rsidRPr="00C50025">
              <w:rPr>
                <w:lang w:val="en-GB"/>
              </w:rPr>
              <w:t>5.6</w:t>
            </w:r>
          </w:p>
        </w:tc>
        <w:tc>
          <w:tcPr>
            <w:tcW w:w="8222" w:type="dxa"/>
            <w:shd w:val="clear" w:color="auto" w:fill="auto"/>
            <w:vAlign w:val="bottom"/>
          </w:tcPr>
          <w:p w:rsidR="00C50025" w:rsidRPr="00C50025" w:rsidRDefault="00C50025" w:rsidP="002A6653">
            <w:pPr>
              <w:jc w:val="both"/>
            </w:pPr>
            <w:r w:rsidRPr="00C50025">
              <w:t xml:space="preserve">Не выполнены мероприятия по обеспечению безопасного проведения огневых работ, предусмотренные в Разрешении. </w:t>
            </w:r>
          </w:p>
        </w:tc>
        <w:tc>
          <w:tcPr>
            <w:tcW w:w="1417" w:type="dxa"/>
            <w:shd w:val="clear" w:color="auto" w:fill="auto"/>
            <w:vAlign w:val="center"/>
          </w:tcPr>
          <w:p w:rsidR="00C50025" w:rsidRPr="00C50025" w:rsidRDefault="00C50025" w:rsidP="002A6653">
            <w:pPr>
              <w:jc w:val="center"/>
            </w:pPr>
            <w:r w:rsidRPr="00C50025">
              <w:rPr>
                <w:b/>
                <w:bCs/>
              </w:rPr>
              <w:t>50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pPr>
            <w:r w:rsidRPr="00C50025">
              <w:t>5.7</w:t>
            </w:r>
          </w:p>
        </w:tc>
        <w:tc>
          <w:tcPr>
            <w:tcW w:w="8222" w:type="dxa"/>
            <w:shd w:val="clear" w:color="auto" w:fill="auto"/>
            <w:vAlign w:val="center"/>
          </w:tcPr>
          <w:p w:rsidR="00C50025" w:rsidRPr="00C50025" w:rsidRDefault="00C50025" w:rsidP="002A6653">
            <w:pPr>
              <w:jc w:val="both"/>
            </w:pPr>
            <w:r w:rsidRPr="00C50025">
              <w:t xml:space="preserve">Отсутствие первичных средств пожаротушения. </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277"/>
        </w:trPr>
        <w:tc>
          <w:tcPr>
            <w:tcW w:w="817" w:type="dxa"/>
            <w:shd w:val="clear" w:color="auto" w:fill="auto"/>
            <w:vAlign w:val="center"/>
          </w:tcPr>
          <w:p w:rsidR="00C50025" w:rsidRPr="00C50025" w:rsidRDefault="00C50025" w:rsidP="002A6653">
            <w:pPr>
              <w:jc w:val="center"/>
            </w:pPr>
            <w:r w:rsidRPr="00C50025">
              <w:t>5.8</w:t>
            </w:r>
          </w:p>
        </w:tc>
        <w:tc>
          <w:tcPr>
            <w:tcW w:w="8222" w:type="dxa"/>
            <w:shd w:val="clear" w:color="auto" w:fill="auto"/>
            <w:vAlign w:val="center"/>
          </w:tcPr>
          <w:p w:rsidR="00C50025" w:rsidRPr="00C50025" w:rsidRDefault="00C50025" w:rsidP="002A6653">
            <w:pPr>
              <w:jc w:val="both"/>
            </w:pPr>
            <w:r w:rsidRPr="00C50025">
              <w:t>Огнетушитель в не рабочем состоянии.</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467"/>
        </w:trPr>
        <w:tc>
          <w:tcPr>
            <w:tcW w:w="817" w:type="dxa"/>
            <w:shd w:val="clear" w:color="auto" w:fill="auto"/>
            <w:vAlign w:val="center"/>
          </w:tcPr>
          <w:p w:rsidR="00C50025" w:rsidRPr="00C50025" w:rsidRDefault="00C50025" w:rsidP="002A6653">
            <w:pPr>
              <w:jc w:val="center"/>
            </w:pPr>
            <w:r w:rsidRPr="00C50025">
              <w:t>5.9</w:t>
            </w:r>
          </w:p>
        </w:tc>
        <w:tc>
          <w:tcPr>
            <w:tcW w:w="8222" w:type="dxa"/>
            <w:shd w:val="clear" w:color="auto" w:fill="auto"/>
            <w:vAlign w:val="center"/>
          </w:tcPr>
          <w:p w:rsidR="00C50025" w:rsidRPr="00C50025" w:rsidRDefault="00C50025" w:rsidP="002A6653">
            <w:pPr>
              <w:jc w:val="both"/>
            </w:pPr>
            <w:r w:rsidRPr="00C50025">
              <w:t>Несоблюдение мер безопасности при эксплуатации сварочной, электро-газосварочной аппаратуры и баллонов со сжатыми или сжиженными газами.</w:t>
            </w:r>
          </w:p>
        </w:tc>
        <w:tc>
          <w:tcPr>
            <w:tcW w:w="1417" w:type="dxa"/>
            <w:shd w:val="clear" w:color="auto" w:fill="auto"/>
            <w:vAlign w:val="center"/>
          </w:tcPr>
          <w:p w:rsidR="00C50025" w:rsidRPr="00C50025" w:rsidRDefault="00C50025" w:rsidP="002A6653">
            <w:pPr>
              <w:jc w:val="center"/>
            </w:pPr>
            <w:r w:rsidRPr="00C50025">
              <w:rPr>
                <w:b/>
                <w:bCs/>
              </w:rPr>
              <w:t>4</w:t>
            </w:r>
            <w:r w:rsidRPr="00C50025">
              <w:rPr>
                <w:b/>
                <w:bCs/>
                <w:lang w:val="en-GB"/>
              </w:rPr>
              <w:t>0</w:t>
            </w:r>
            <w:r w:rsidRPr="00C50025">
              <w:rPr>
                <w:b/>
                <w:bCs/>
              </w:rPr>
              <w:t xml:space="preserve"> МРП</w:t>
            </w:r>
          </w:p>
        </w:tc>
      </w:tr>
      <w:tr w:rsidR="00C50025" w:rsidRPr="00C50025" w:rsidTr="002A6653">
        <w:trPr>
          <w:trHeight w:val="555"/>
        </w:trPr>
        <w:tc>
          <w:tcPr>
            <w:tcW w:w="817" w:type="dxa"/>
            <w:shd w:val="clear" w:color="auto" w:fill="auto"/>
            <w:vAlign w:val="center"/>
          </w:tcPr>
          <w:p w:rsidR="00C50025" w:rsidRPr="00C50025" w:rsidRDefault="00C50025" w:rsidP="002A6653">
            <w:pPr>
              <w:jc w:val="center"/>
              <w:rPr>
                <w:lang w:val="en-GB"/>
              </w:rPr>
            </w:pPr>
            <w:r w:rsidRPr="00C50025">
              <w:rPr>
                <w:lang w:val="en-GB"/>
              </w:rPr>
              <w:t>5.10</w:t>
            </w:r>
          </w:p>
        </w:tc>
        <w:tc>
          <w:tcPr>
            <w:tcW w:w="8222" w:type="dxa"/>
            <w:shd w:val="clear" w:color="auto" w:fill="auto"/>
            <w:vAlign w:val="center"/>
          </w:tcPr>
          <w:p w:rsidR="00C50025" w:rsidRPr="00C50025" w:rsidRDefault="00C50025" w:rsidP="002A6653">
            <w:pPr>
              <w:jc w:val="both"/>
            </w:pPr>
            <w:r w:rsidRPr="00C50025">
              <w:t xml:space="preserve">Использование </w:t>
            </w:r>
            <w:proofErr w:type="gramStart"/>
            <w:r w:rsidRPr="00C50025">
              <w:t>баллонов  со</w:t>
            </w:r>
            <w:proofErr w:type="gramEnd"/>
            <w:r w:rsidRPr="00C50025">
              <w:t xml:space="preserve"> сжатыми или сжиженными газами без  технического освидетельствования.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1"/>
        </w:trPr>
        <w:tc>
          <w:tcPr>
            <w:tcW w:w="817" w:type="dxa"/>
            <w:shd w:val="clear" w:color="auto" w:fill="auto"/>
            <w:vAlign w:val="center"/>
          </w:tcPr>
          <w:p w:rsidR="00C50025" w:rsidRPr="00C50025" w:rsidRDefault="00C50025" w:rsidP="002A6653">
            <w:pPr>
              <w:jc w:val="center"/>
            </w:pPr>
            <w:r w:rsidRPr="00C50025">
              <w:t>5.11</w:t>
            </w:r>
          </w:p>
        </w:tc>
        <w:tc>
          <w:tcPr>
            <w:tcW w:w="8222" w:type="dxa"/>
            <w:shd w:val="clear" w:color="auto" w:fill="auto"/>
            <w:vAlign w:val="center"/>
          </w:tcPr>
          <w:p w:rsidR="00C50025" w:rsidRPr="00C50025" w:rsidRDefault="00C50025" w:rsidP="002A6653">
            <w:pPr>
              <w:jc w:val="both"/>
            </w:pPr>
            <w:r w:rsidRPr="00C50025">
              <w:t xml:space="preserve">Хранение, транспортирование, эксплуатация баллонов с газами (в </w:t>
            </w:r>
            <w:proofErr w:type="spellStart"/>
            <w:r w:rsidRPr="00C50025">
              <w:t>т.ч</w:t>
            </w:r>
            <w:proofErr w:type="spellEnd"/>
            <w:r w:rsidRPr="00C50025">
              <w:t>. порожних) не соответствует требованиям нормативных документов.</w:t>
            </w:r>
          </w:p>
        </w:tc>
        <w:tc>
          <w:tcPr>
            <w:tcW w:w="1417" w:type="dxa"/>
            <w:shd w:val="clear" w:color="auto" w:fill="auto"/>
            <w:vAlign w:val="center"/>
          </w:tcPr>
          <w:p w:rsidR="00C50025" w:rsidRPr="00C50025" w:rsidRDefault="00C50025" w:rsidP="002A6653">
            <w:pPr>
              <w:jc w:val="center"/>
              <w:rPr>
                <w:b/>
                <w:bCs/>
                <w:lang w:val="en-GB"/>
              </w:rPr>
            </w:pPr>
            <w:r w:rsidRPr="00C50025">
              <w:rPr>
                <w:b/>
                <w:bCs/>
              </w:rPr>
              <w:t>2</w:t>
            </w:r>
            <w:r w:rsidRPr="00C50025">
              <w:rPr>
                <w:b/>
                <w:bCs/>
                <w:lang w:val="en-GB"/>
              </w:rPr>
              <w:t>0</w:t>
            </w:r>
            <w:r w:rsidRPr="00C50025">
              <w:rPr>
                <w:b/>
                <w:bCs/>
              </w:rPr>
              <w:t xml:space="preserve"> МРП</w:t>
            </w:r>
          </w:p>
        </w:tc>
      </w:tr>
      <w:tr w:rsidR="00C50025" w:rsidRPr="00C50025" w:rsidTr="002A6653">
        <w:trPr>
          <w:trHeight w:val="790"/>
        </w:trPr>
        <w:tc>
          <w:tcPr>
            <w:tcW w:w="817" w:type="dxa"/>
            <w:shd w:val="clear" w:color="auto" w:fill="auto"/>
            <w:vAlign w:val="center"/>
          </w:tcPr>
          <w:p w:rsidR="00C50025" w:rsidRPr="00C50025" w:rsidRDefault="00C50025" w:rsidP="002A6653">
            <w:pPr>
              <w:jc w:val="center"/>
            </w:pPr>
            <w:r w:rsidRPr="00C50025">
              <w:rPr>
                <w:lang w:val="en-GB"/>
              </w:rPr>
              <w:t>5.12</w:t>
            </w:r>
          </w:p>
        </w:tc>
        <w:tc>
          <w:tcPr>
            <w:tcW w:w="8222" w:type="dxa"/>
            <w:shd w:val="clear" w:color="auto" w:fill="auto"/>
            <w:vAlign w:val="center"/>
          </w:tcPr>
          <w:p w:rsidR="00C50025" w:rsidRPr="00C50025" w:rsidRDefault="00C50025" w:rsidP="002A6653">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C50025" w:rsidRPr="00C50025" w:rsidRDefault="00C50025" w:rsidP="002A6653">
            <w:pPr>
              <w:jc w:val="center"/>
              <w:rPr>
                <w:b/>
                <w:bCs/>
              </w:rPr>
            </w:pPr>
            <w:r w:rsidRPr="00C50025">
              <w:rPr>
                <w:b/>
                <w:bCs/>
              </w:rPr>
              <w:t>2</w:t>
            </w:r>
            <w:r w:rsidRPr="00C50025">
              <w:rPr>
                <w:b/>
                <w:bCs/>
                <w:lang w:val="en-GB"/>
              </w:rPr>
              <w:t>0</w:t>
            </w:r>
            <w:r w:rsidRPr="00C50025">
              <w:rPr>
                <w:b/>
                <w:bCs/>
              </w:rPr>
              <w:t xml:space="preserve"> МРП</w:t>
            </w:r>
          </w:p>
        </w:tc>
      </w:tr>
      <w:tr w:rsidR="00C50025" w:rsidRPr="00C50025" w:rsidTr="002A6653">
        <w:trPr>
          <w:trHeight w:val="330"/>
        </w:trPr>
        <w:tc>
          <w:tcPr>
            <w:tcW w:w="817" w:type="dxa"/>
            <w:shd w:val="clear" w:color="auto" w:fill="auto"/>
            <w:vAlign w:val="center"/>
          </w:tcPr>
          <w:p w:rsidR="00C50025" w:rsidRPr="00C50025" w:rsidRDefault="00C50025" w:rsidP="002A6653">
            <w:pPr>
              <w:jc w:val="center"/>
            </w:pPr>
            <w:r w:rsidRPr="00C50025">
              <w:t>5.13</w:t>
            </w:r>
          </w:p>
        </w:tc>
        <w:tc>
          <w:tcPr>
            <w:tcW w:w="8222" w:type="dxa"/>
            <w:shd w:val="clear" w:color="auto" w:fill="auto"/>
            <w:vAlign w:val="center"/>
          </w:tcPr>
          <w:p w:rsidR="00C50025" w:rsidRPr="00C50025" w:rsidRDefault="00C50025" w:rsidP="002A6653">
            <w:pPr>
              <w:jc w:val="both"/>
            </w:pPr>
            <w:r w:rsidRPr="00C50025">
              <w:t>Совместная транспортировка или хранение баллонов с горючими газами и кислородом.</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338"/>
        </w:trPr>
        <w:tc>
          <w:tcPr>
            <w:tcW w:w="817" w:type="dxa"/>
            <w:shd w:val="clear" w:color="auto" w:fill="auto"/>
            <w:vAlign w:val="center"/>
          </w:tcPr>
          <w:p w:rsidR="00C50025" w:rsidRPr="00C50025" w:rsidRDefault="00C50025" w:rsidP="002A6653">
            <w:pPr>
              <w:jc w:val="center"/>
            </w:pPr>
            <w:r w:rsidRPr="00C50025">
              <w:rPr>
                <w:lang w:val="en-GB"/>
              </w:rPr>
              <w:t>5.</w:t>
            </w:r>
            <w:r w:rsidRPr="00C50025">
              <w:t>14</w:t>
            </w:r>
          </w:p>
        </w:tc>
        <w:tc>
          <w:tcPr>
            <w:tcW w:w="8222" w:type="dxa"/>
            <w:shd w:val="clear" w:color="auto" w:fill="auto"/>
            <w:vAlign w:val="center"/>
          </w:tcPr>
          <w:p w:rsidR="00C50025" w:rsidRPr="00C50025" w:rsidRDefault="00C50025" w:rsidP="002A6653">
            <w:pPr>
              <w:jc w:val="both"/>
            </w:pPr>
            <w:r w:rsidRPr="00C50025">
              <w:t>Работники, участвующие в транспортировке, погрузке-разгрузке, эксплуатации баллонов не прошли обучение или не имеют соответствующего удостоверения.</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349"/>
        </w:trPr>
        <w:tc>
          <w:tcPr>
            <w:tcW w:w="817" w:type="dxa"/>
            <w:shd w:val="clear" w:color="auto" w:fill="auto"/>
            <w:vAlign w:val="center"/>
          </w:tcPr>
          <w:p w:rsidR="00C50025" w:rsidRPr="00C50025" w:rsidRDefault="00C50025" w:rsidP="002A6653">
            <w:pPr>
              <w:jc w:val="center"/>
            </w:pPr>
            <w:r w:rsidRPr="00C50025">
              <w:rPr>
                <w:lang w:val="en-GB"/>
              </w:rPr>
              <w:t>5.</w:t>
            </w:r>
            <w:r w:rsidRPr="00C50025">
              <w:t>15</w:t>
            </w:r>
          </w:p>
        </w:tc>
        <w:tc>
          <w:tcPr>
            <w:tcW w:w="8222" w:type="dxa"/>
            <w:shd w:val="clear" w:color="auto" w:fill="auto"/>
            <w:vAlign w:val="center"/>
          </w:tcPr>
          <w:p w:rsidR="00C50025" w:rsidRPr="00C50025" w:rsidRDefault="00C50025" w:rsidP="002A6653">
            <w:pPr>
              <w:jc w:val="both"/>
            </w:pPr>
            <w:r w:rsidRPr="00C50025">
              <w:t>Эксплуатация баллонов без соответствующей. окраски.</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426"/>
        </w:trPr>
        <w:tc>
          <w:tcPr>
            <w:tcW w:w="817" w:type="dxa"/>
            <w:shd w:val="clear" w:color="auto" w:fill="auto"/>
            <w:vAlign w:val="center"/>
          </w:tcPr>
          <w:p w:rsidR="00C50025" w:rsidRPr="00C50025" w:rsidRDefault="00C50025" w:rsidP="002A6653">
            <w:pPr>
              <w:jc w:val="center"/>
            </w:pPr>
            <w:r w:rsidRPr="00C50025">
              <w:t>5.16</w:t>
            </w:r>
          </w:p>
        </w:tc>
        <w:tc>
          <w:tcPr>
            <w:tcW w:w="8222" w:type="dxa"/>
            <w:shd w:val="clear" w:color="auto" w:fill="auto"/>
            <w:vAlign w:val="center"/>
          </w:tcPr>
          <w:p w:rsidR="00C50025" w:rsidRPr="00C50025" w:rsidRDefault="00C50025" w:rsidP="002A6653">
            <w:pPr>
              <w:jc w:val="both"/>
            </w:pPr>
            <w:r w:rsidRPr="00C50025">
              <w:t>На складах для хранения баллонов с горючими газами отсутствует искробезопасный пол.</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78"/>
        </w:trPr>
        <w:tc>
          <w:tcPr>
            <w:tcW w:w="817" w:type="dxa"/>
            <w:shd w:val="clear" w:color="auto" w:fill="auto"/>
            <w:vAlign w:val="center"/>
          </w:tcPr>
          <w:p w:rsidR="00C50025" w:rsidRPr="00C50025" w:rsidRDefault="00C50025" w:rsidP="002A6653">
            <w:pPr>
              <w:jc w:val="center"/>
            </w:pPr>
            <w:r w:rsidRPr="00C50025">
              <w:t>5.17</w:t>
            </w:r>
          </w:p>
        </w:tc>
        <w:tc>
          <w:tcPr>
            <w:tcW w:w="8222" w:type="dxa"/>
            <w:shd w:val="clear" w:color="auto" w:fill="auto"/>
            <w:vAlign w:val="center"/>
          </w:tcPr>
          <w:p w:rsidR="00C50025" w:rsidRPr="00C50025" w:rsidRDefault="00C50025" w:rsidP="002A6653">
            <w:pPr>
              <w:jc w:val="both"/>
            </w:pPr>
            <w:r w:rsidRPr="00C50025">
              <w:t>Несоблюдение мер безопасности по проведении  погрузочно-разгрузочных работ баллонов (сбрасывание с кузова, волочение и др.).</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27"/>
        </w:trPr>
        <w:tc>
          <w:tcPr>
            <w:tcW w:w="817" w:type="dxa"/>
            <w:shd w:val="clear" w:color="auto" w:fill="auto"/>
            <w:vAlign w:val="center"/>
          </w:tcPr>
          <w:p w:rsidR="00C50025" w:rsidRPr="00C50025" w:rsidRDefault="00C50025" w:rsidP="002A6653">
            <w:pPr>
              <w:jc w:val="center"/>
            </w:pPr>
            <w:r w:rsidRPr="00C50025">
              <w:t>5.18</w:t>
            </w:r>
          </w:p>
        </w:tc>
        <w:tc>
          <w:tcPr>
            <w:tcW w:w="8222" w:type="dxa"/>
            <w:shd w:val="clear" w:color="auto" w:fill="auto"/>
            <w:vAlign w:val="center"/>
          </w:tcPr>
          <w:p w:rsidR="00C50025" w:rsidRPr="00C50025" w:rsidRDefault="00C50025" w:rsidP="002A6653">
            <w:pPr>
              <w:jc w:val="both"/>
            </w:pPr>
            <w:r w:rsidRPr="00C50025">
              <w:t>На складах для хранения баллонов отсутствует вентиляция (естественная или искусственная).</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35"/>
        </w:trPr>
        <w:tc>
          <w:tcPr>
            <w:tcW w:w="817" w:type="dxa"/>
            <w:shd w:val="clear" w:color="auto" w:fill="auto"/>
            <w:vAlign w:val="center"/>
          </w:tcPr>
          <w:p w:rsidR="00C50025" w:rsidRPr="00C50025" w:rsidRDefault="00C50025" w:rsidP="002A6653">
            <w:pPr>
              <w:jc w:val="center"/>
            </w:pPr>
            <w:r w:rsidRPr="00C50025">
              <w:t>5.19</w:t>
            </w:r>
          </w:p>
        </w:tc>
        <w:tc>
          <w:tcPr>
            <w:tcW w:w="8222" w:type="dxa"/>
            <w:shd w:val="clear" w:color="auto" w:fill="auto"/>
            <w:vAlign w:val="center"/>
          </w:tcPr>
          <w:p w:rsidR="00C50025" w:rsidRPr="00C50025" w:rsidRDefault="00C50025" w:rsidP="002A6653">
            <w:pPr>
              <w:jc w:val="both"/>
            </w:pPr>
            <w:r w:rsidRPr="00C50025">
              <w:t>Расстояние от горелок до баллонов  (по горизонтали) менее 10 м, между баллонами с горючими газами и кислородом менее 5 м.</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571"/>
        </w:trPr>
        <w:tc>
          <w:tcPr>
            <w:tcW w:w="817" w:type="dxa"/>
            <w:shd w:val="clear" w:color="auto" w:fill="auto"/>
          </w:tcPr>
          <w:p w:rsidR="00C50025" w:rsidRPr="00C50025" w:rsidRDefault="00C50025" w:rsidP="002A6653">
            <w:pPr>
              <w:jc w:val="center"/>
            </w:pPr>
            <w:r w:rsidRPr="00C50025">
              <w:t>5.20</w:t>
            </w:r>
          </w:p>
        </w:tc>
        <w:tc>
          <w:tcPr>
            <w:tcW w:w="8222" w:type="dxa"/>
            <w:shd w:val="clear" w:color="auto" w:fill="auto"/>
            <w:vAlign w:val="center"/>
          </w:tcPr>
          <w:p w:rsidR="00C50025" w:rsidRPr="00C50025" w:rsidRDefault="00C50025" w:rsidP="002A6653">
            <w:pPr>
              <w:jc w:val="both"/>
            </w:pPr>
            <w:r w:rsidRPr="00C50025">
              <w:t>Отсутствие первичных средств пожаротушения на месте производства работ, указанных в разрешительный документах.</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928"/>
        </w:trPr>
        <w:tc>
          <w:tcPr>
            <w:tcW w:w="817" w:type="dxa"/>
            <w:shd w:val="clear" w:color="auto" w:fill="auto"/>
          </w:tcPr>
          <w:p w:rsidR="00C50025" w:rsidRPr="00C50025" w:rsidRDefault="00C50025" w:rsidP="002A6653">
            <w:pPr>
              <w:jc w:val="center"/>
            </w:pPr>
            <w:r w:rsidRPr="00C50025">
              <w:t>5.21</w:t>
            </w:r>
          </w:p>
        </w:tc>
        <w:tc>
          <w:tcPr>
            <w:tcW w:w="8222" w:type="dxa"/>
            <w:shd w:val="clear" w:color="auto" w:fill="auto"/>
            <w:vAlign w:val="bottom"/>
          </w:tcPr>
          <w:p w:rsidR="00C50025" w:rsidRPr="00C50025" w:rsidRDefault="00C50025" w:rsidP="002A6653">
            <w:pPr>
              <w:jc w:val="both"/>
            </w:pPr>
            <w:r w:rsidRPr="00C50025">
              <w:t xml:space="preserve">Использование шлангов для кислорода, аргона, пропана и ацетилена в неисправном состоянии: деформированных, искривленных, согнутых, лопнувших, или заизолированных </w:t>
            </w:r>
            <w:proofErr w:type="gramStart"/>
            <w:r w:rsidRPr="00C50025">
              <w:t>лентой  т.д.</w:t>
            </w:r>
            <w:proofErr w:type="gramEnd"/>
          </w:p>
          <w:p w:rsidR="00C50025" w:rsidRPr="00C50025" w:rsidRDefault="00C50025" w:rsidP="002A6653">
            <w:pPr>
              <w:jc w:val="both"/>
            </w:pPr>
            <w:r w:rsidRPr="00C50025">
              <w:t xml:space="preserve">Соединительные шланги закреплены на редукторах, горелках, резаках и генераторах не специальными хомутами. </w:t>
            </w:r>
            <w:proofErr w:type="gramStart"/>
            <w:r w:rsidRPr="00C50025">
              <w:t>Разрывы  шланга</w:t>
            </w:r>
            <w:proofErr w:type="gramEnd"/>
            <w:r w:rsidRPr="00C50025">
              <w:t xml:space="preserve"> соединены отрезками гладких трубок или изоляционной лентой. Шланг состоит более чем из трех кусков. Шланги деформированы, замаслены и другие нарушения.</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323"/>
        </w:trPr>
        <w:tc>
          <w:tcPr>
            <w:tcW w:w="817" w:type="dxa"/>
            <w:shd w:val="clear" w:color="auto" w:fill="auto"/>
          </w:tcPr>
          <w:p w:rsidR="00C50025" w:rsidRPr="00C50025" w:rsidRDefault="00C50025" w:rsidP="002A6653">
            <w:pPr>
              <w:jc w:val="center"/>
            </w:pPr>
            <w:r w:rsidRPr="00C50025">
              <w:t>5.22</w:t>
            </w:r>
          </w:p>
        </w:tc>
        <w:tc>
          <w:tcPr>
            <w:tcW w:w="8222" w:type="dxa"/>
            <w:shd w:val="clear" w:color="auto" w:fill="auto"/>
            <w:vAlign w:val="center"/>
          </w:tcPr>
          <w:p w:rsidR="00C50025" w:rsidRPr="00C50025" w:rsidRDefault="00C50025" w:rsidP="002A6653">
            <w:pPr>
              <w:jc w:val="both"/>
            </w:pPr>
            <w:r w:rsidRPr="00C50025">
              <w:t>По окончании огневых работ горелка закреплена на эксплуатируемом оборудовании.   Закрепленная горелка касается боков газовых баллонов.</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699"/>
        </w:trPr>
        <w:tc>
          <w:tcPr>
            <w:tcW w:w="817" w:type="dxa"/>
            <w:shd w:val="clear" w:color="auto" w:fill="auto"/>
          </w:tcPr>
          <w:p w:rsidR="00C50025" w:rsidRPr="00C50025" w:rsidRDefault="00C50025" w:rsidP="002A6653">
            <w:pPr>
              <w:jc w:val="center"/>
            </w:pPr>
            <w:r w:rsidRPr="00C50025">
              <w:t>5.23</w:t>
            </w:r>
          </w:p>
        </w:tc>
        <w:tc>
          <w:tcPr>
            <w:tcW w:w="8222" w:type="dxa"/>
            <w:shd w:val="clear" w:color="auto" w:fill="auto"/>
            <w:vAlign w:val="center"/>
          </w:tcPr>
          <w:p w:rsidR="00C50025" w:rsidRPr="00C50025" w:rsidRDefault="00C50025" w:rsidP="002A6653">
            <w:pPr>
              <w:jc w:val="both"/>
            </w:pPr>
            <w:r w:rsidRPr="00C50025">
              <w:t>Применение неисправного редуктора и допущение следующих других нарушений в работе:</w:t>
            </w:r>
          </w:p>
          <w:p w:rsidR="00C50025" w:rsidRPr="00C50025" w:rsidRDefault="00C50025" w:rsidP="002A6653">
            <w:pPr>
              <w:tabs>
                <w:tab w:val="left" w:pos="233"/>
              </w:tabs>
              <w:contextualSpacing/>
              <w:jc w:val="both"/>
            </w:pPr>
            <w:r w:rsidRPr="00C50025">
              <w:t xml:space="preserve">- неисправны или не прошли ежегодной проверки манометры; </w:t>
            </w:r>
          </w:p>
          <w:p w:rsidR="00C50025" w:rsidRPr="00C50025" w:rsidRDefault="00C50025" w:rsidP="002A6653">
            <w:pPr>
              <w:tabs>
                <w:tab w:val="left" w:pos="383"/>
              </w:tabs>
              <w:contextualSpacing/>
              <w:jc w:val="both"/>
            </w:pPr>
            <w:r w:rsidRPr="00C50025">
              <w:t xml:space="preserve">- на манометре отсутствует красная черта предельного давления; </w:t>
            </w:r>
          </w:p>
          <w:p w:rsidR="00C50025" w:rsidRPr="00C50025" w:rsidRDefault="00C50025" w:rsidP="002A6653">
            <w:pPr>
              <w:tabs>
                <w:tab w:val="left" w:pos="613"/>
              </w:tabs>
              <w:contextualSpacing/>
              <w:jc w:val="both"/>
            </w:pPr>
            <w:r w:rsidRPr="00C50025">
              <w:t>- при полностью вывернутом регулировочном винте газ проходит в камеру рабочего давления (самотек);</w:t>
            </w:r>
          </w:p>
          <w:p w:rsidR="00C50025" w:rsidRPr="00C50025" w:rsidRDefault="00C50025" w:rsidP="002A6653">
            <w:pPr>
              <w:numPr>
                <w:ilvl w:val="0"/>
                <w:numId w:val="30"/>
              </w:numPr>
              <w:tabs>
                <w:tab w:val="left" w:pos="99"/>
              </w:tabs>
              <w:ind w:left="0"/>
              <w:contextualSpacing/>
              <w:jc w:val="both"/>
            </w:pPr>
            <w:r w:rsidRPr="00C50025">
              <w:lastRenderedPageBreak/>
              <w:t>- при прекращении отбора газа рабочее давление в камере повышается более чем на 0,2 МПа (2,25 кгс/см</w:t>
            </w:r>
            <w:r w:rsidRPr="00C50025">
              <w:rPr>
                <w:vertAlign w:val="superscript"/>
              </w:rPr>
              <w:t>2</w:t>
            </w:r>
            <w:r w:rsidRPr="00C50025">
              <w:t xml:space="preserve">); </w:t>
            </w:r>
          </w:p>
          <w:p w:rsidR="00C50025" w:rsidRPr="00C50025" w:rsidRDefault="00C50025" w:rsidP="002A6653">
            <w:pPr>
              <w:tabs>
                <w:tab w:val="left" w:pos="330"/>
              </w:tabs>
              <w:contextualSpacing/>
              <w:jc w:val="both"/>
            </w:pPr>
            <w:r w:rsidRPr="00C50025">
              <w:t xml:space="preserve">- не работает предохранительный клапан; </w:t>
            </w:r>
          </w:p>
          <w:p w:rsidR="00C50025" w:rsidRPr="00C50025" w:rsidRDefault="00C50025" w:rsidP="002A6653">
            <w:pPr>
              <w:tabs>
                <w:tab w:val="left" w:pos="199"/>
              </w:tabs>
              <w:contextualSpacing/>
              <w:jc w:val="both"/>
            </w:pPr>
            <w:r w:rsidRPr="00C50025">
              <w:t>- неисправна резьба накидной гайки, с помощью которой редуктор подсоединяется к вентилю газового баллона и др.</w:t>
            </w:r>
          </w:p>
        </w:tc>
        <w:tc>
          <w:tcPr>
            <w:tcW w:w="1417" w:type="dxa"/>
            <w:shd w:val="clear" w:color="auto" w:fill="auto"/>
            <w:vAlign w:val="center"/>
          </w:tcPr>
          <w:p w:rsidR="00C50025" w:rsidRPr="00C50025" w:rsidRDefault="00C50025" w:rsidP="002A6653">
            <w:pPr>
              <w:jc w:val="center"/>
            </w:pPr>
            <w:r w:rsidRPr="00C50025">
              <w:rPr>
                <w:b/>
                <w:bCs/>
              </w:rPr>
              <w:lastRenderedPageBreak/>
              <w:t>40 МРП</w:t>
            </w:r>
          </w:p>
        </w:tc>
      </w:tr>
      <w:tr w:rsidR="00C50025" w:rsidRPr="00C50025" w:rsidTr="002A6653">
        <w:trPr>
          <w:trHeight w:val="274"/>
        </w:trPr>
        <w:tc>
          <w:tcPr>
            <w:tcW w:w="817" w:type="dxa"/>
            <w:shd w:val="clear" w:color="auto" w:fill="auto"/>
          </w:tcPr>
          <w:p w:rsidR="00C50025" w:rsidRPr="00C50025" w:rsidRDefault="00C50025" w:rsidP="002A6653">
            <w:pPr>
              <w:jc w:val="center"/>
            </w:pPr>
            <w:r w:rsidRPr="00C50025">
              <w:t>5.24</w:t>
            </w:r>
          </w:p>
        </w:tc>
        <w:tc>
          <w:tcPr>
            <w:tcW w:w="8222" w:type="dxa"/>
            <w:shd w:val="clear" w:color="auto" w:fill="auto"/>
            <w:vAlign w:val="center"/>
          </w:tcPr>
          <w:p w:rsidR="00C50025" w:rsidRPr="00C50025" w:rsidRDefault="00C50025" w:rsidP="002A6653">
            <w:pPr>
              <w:jc w:val="both"/>
            </w:pPr>
            <w:proofErr w:type="gramStart"/>
            <w:r w:rsidRPr="00C50025">
              <w:t>Используются  неизолированные</w:t>
            </w:r>
            <w:proofErr w:type="gramEnd"/>
            <w:r w:rsidRPr="00C50025">
              <w:t xml:space="preserve"> или с плохой изоляцией провода, в том числе заводская изоляция нарушена, некалиброванные предохранители, провода, не обеспечивающие прохождения сварочного тока требуемой величины.</w:t>
            </w:r>
          </w:p>
          <w:p w:rsidR="00C50025" w:rsidRPr="00C50025" w:rsidRDefault="00C50025" w:rsidP="002A6653">
            <w:pPr>
              <w:jc w:val="both"/>
              <w:rPr>
                <w:u w:val="single"/>
              </w:rPr>
            </w:pPr>
            <w:r w:rsidRPr="00C50025">
              <w:t xml:space="preserve">Провода, подключенные к сварочным аппаратам, распределительным щитам и другому оборудованию, а также к местам сварочных работ, без изоляции не защищены от действия высокой температуры, механических повреждений и / или химических воздействий. Применение </w:t>
            </w:r>
            <w:proofErr w:type="spellStart"/>
            <w:r w:rsidRPr="00C50025">
              <w:t>электродержателей</w:t>
            </w:r>
            <w:proofErr w:type="spellEnd"/>
            <w:r w:rsidRPr="00C50025">
              <w:t xml:space="preserve"> и электродов не заводского исполнения.</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274"/>
        </w:trPr>
        <w:tc>
          <w:tcPr>
            <w:tcW w:w="817" w:type="dxa"/>
            <w:shd w:val="clear" w:color="auto" w:fill="auto"/>
          </w:tcPr>
          <w:p w:rsidR="00C50025" w:rsidRPr="00C50025" w:rsidRDefault="00C50025" w:rsidP="002A6653">
            <w:pPr>
              <w:jc w:val="center"/>
            </w:pPr>
            <w:r w:rsidRPr="00C50025">
              <w:t>5.25</w:t>
            </w:r>
          </w:p>
        </w:tc>
        <w:tc>
          <w:tcPr>
            <w:tcW w:w="8222" w:type="dxa"/>
            <w:shd w:val="clear" w:color="auto" w:fill="auto"/>
            <w:vAlign w:val="center"/>
          </w:tcPr>
          <w:p w:rsidR="00C50025" w:rsidRPr="00C50025" w:rsidRDefault="00C50025" w:rsidP="002A6653">
            <w:pPr>
              <w:jc w:val="both"/>
            </w:pPr>
            <w:r w:rsidRPr="00C50025">
              <w:t>Другие нарушения при организации и/или проведении огневых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6</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Краны и подъемные устройства</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6.1</w:t>
            </w:r>
          </w:p>
        </w:tc>
        <w:tc>
          <w:tcPr>
            <w:tcW w:w="8222" w:type="dxa"/>
            <w:shd w:val="clear" w:color="auto" w:fill="auto"/>
            <w:vAlign w:val="center"/>
          </w:tcPr>
          <w:p w:rsidR="00C50025" w:rsidRPr="00C50025" w:rsidRDefault="00C50025" w:rsidP="002A6653">
            <w:pPr>
              <w:jc w:val="both"/>
            </w:pPr>
            <w:r w:rsidRPr="00C50025">
              <w:rPr>
                <w:bCs/>
              </w:rPr>
              <w:t>Нахождение в зоне проведения работ, с применением грузоподъёмной машины, посторонних лиц (</w:t>
            </w:r>
            <w:r w:rsidRPr="00C50025">
              <w:t>не имеющих прямого отношения к производимой работе)</w:t>
            </w:r>
            <w:r w:rsidRPr="00C50025">
              <w:rPr>
                <w:bCs/>
              </w:rPr>
              <w:t>, а так же лиц, не имеющих квалификационного удостоверения.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20 МРП</w:t>
            </w:r>
          </w:p>
        </w:tc>
      </w:tr>
      <w:tr w:rsidR="00C50025" w:rsidRPr="00C50025" w:rsidTr="002A6653">
        <w:trPr>
          <w:trHeight w:val="612"/>
        </w:trPr>
        <w:tc>
          <w:tcPr>
            <w:tcW w:w="817" w:type="dxa"/>
            <w:shd w:val="clear" w:color="auto" w:fill="auto"/>
            <w:vAlign w:val="center"/>
          </w:tcPr>
          <w:p w:rsidR="00C50025" w:rsidRPr="00C50025" w:rsidRDefault="00C50025" w:rsidP="002A6653">
            <w:pPr>
              <w:jc w:val="center"/>
            </w:pPr>
            <w:r w:rsidRPr="00C50025">
              <w:rPr>
                <w:lang w:val="en-GB"/>
              </w:rPr>
              <w:t>6.2</w:t>
            </w:r>
          </w:p>
        </w:tc>
        <w:tc>
          <w:tcPr>
            <w:tcW w:w="8222" w:type="dxa"/>
            <w:shd w:val="clear" w:color="auto" w:fill="auto"/>
            <w:vAlign w:val="center"/>
          </w:tcPr>
          <w:p w:rsidR="00C50025" w:rsidRPr="00C50025" w:rsidRDefault="00C50025" w:rsidP="002A6653">
            <w:pPr>
              <w:jc w:val="both"/>
            </w:pPr>
            <w:r w:rsidRPr="00C50025">
              <w:t>Нарушения при эксплуатации грузоподъёмных машин:</w:t>
            </w:r>
          </w:p>
          <w:p w:rsidR="00C50025" w:rsidRPr="00C50025" w:rsidRDefault="00C50025" w:rsidP="002A6653">
            <w:pPr>
              <w:jc w:val="both"/>
            </w:pPr>
            <w:r w:rsidRPr="00C50025">
              <w:t>- отсутствие паспорта и сведений о постановке на учёт;</w:t>
            </w:r>
          </w:p>
          <w:p w:rsidR="00C50025" w:rsidRPr="00C50025" w:rsidRDefault="00C50025" w:rsidP="002A6653">
            <w:pPr>
              <w:jc w:val="both"/>
            </w:pPr>
            <w:r w:rsidRPr="00C50025">
              <w:t>- просроченное техническое освидетельствование;</w:t>
            </w:r>
          </w:p>
          <w:p w:rsidR="00C50025" w:rsidRPr="00C50025" w:rsidRDefault="00C50025" w:rsidP="002A6653">
            <w:pPr>
              <w:jc w:val="both"/>
            </w:pPr>
            <w:r w:rsidRPr="00C50025">
              <w:t xml:space="preserve">- отсутствие ответственных за содержание грузоподъемных механизмов в исправном состоянии; </w:t>
            </w:r>
          </w:p>
          <w:p w:rsidR="00C50025" w:rsidRPr="00C50025" w:rsidRDefault="00C50025" w:rsidP="002A6653">
            <w:pPr>
              <w:jc w:val="both"/>
            </w:pPr>
            <w:r w:rsidRPr="00C50025">
              <w:t>- отсутствие лиц, ответственных за безопасное проведение работ кранами;</w:t>
            </w:r>
          </w:p>
          <w:p w:rsidR="00C50025" w:rsidRPr="00C50025" w:rsidRDefault="00C50025" w:rsidP="002A6653">
            <w:pPr>
              <w:jc w:val="both"/>
            </w:pPr>
            <w:r w:rsidRPr="00C50025">
              <w:t>- отсутствие аттестованного обслуживающего персонала;</w:t>
            </w:r>
          </w:p>
          <w:p w:rsidR="00C50025" w:rsidRPr="00C50025" w:rsidRDefault="00C50025" w:rsidP="002A6653">
            <w:pPr>
              <w:jc w:val="both"/>
            </w:pPr>
            <w:r w:rsidRPr="00C50025">
              <w:t>- наличие многочисленных неисправностей;</w:t>
            </w:r>
          </w:p>
          <w:p w:rsidR="00C50025" w:rsidRPr="00C50025" w:rsidRDefault="00C50025" w:rsidP="002A6653">
            <w:pPr>
              <w:jc w:val="both"/>
            </w:pPr>
            <w:r w:rsidRPr="00C50025">
              <w:t>- отсутствие соответствующих массе и характеру перемещаемых грузов исправных съёмных грузозахватных приспособлений, тары.</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248"/>
        </w:trPr>
        <w:tc>
          <w:tcPr>
            <w:tcW w:w="817" w:type="dxa"/>
            <w:shd w:val="clear" w:color="auto" w:fill="auto"/>
            <w:vAlign w:val="center"/>
          </w:tcPr>
          <w:p w:rsidR="00C50025" w:rsidRPr="00C50025" w:rsidRDefault="00C50025" w:rsidP="002A6653">
            <w:pPr>
              <w:jc w:val="center"/>
              <w:rPr>
                <w:lang w:val="en-GB"/>
              </w:rPr>
            </w:pPr>
            <w:r w:rsidRPr="00C50025">
              <w:rPr>
                <w:lang w:val="en-GB"/>
              </w:rPr>
              <w:t>6.3</w:t>
            </w:r>
          </w:p>
        </w:tc>
        <w:tc>
          <w:tcPr>
            <w:tcW w:w="8222" w:type="dxa"/>
            <w:shd w:val="clear" w:color="auto" w:fill="auto"/>
            <w:vAlign w:val="center"/>
          </w:tcPr>
          <w:p w:rsidR="00C50025" w:rsidRPr="00C50025" w:rsidRDefault="00C50025" w:rsidP="002A6653">
            <w:pPr>
              <w:jc w:val="both"/>
              <w:rPr>
                <w:bCs/>
              </w:rPr>
            </w:pPr>
            <w:r w:rsidRPr="00C50025">
              <w:t>Отсутствие ограждения п</w:t>
            </w:r>
            <w:r w:rsidRPr="00C50025">
              <w:rPr>
                <w:bCs/>
              </w:rPr>
              <w:t>лощадки установки грузоподъёмной машины. Место под опорами не очищено и не спланировано. Грузоподъёмная машина установлена на свеженасыпанном не утрамбованном грунте. Не соблюдаются требования по установке крана, не выдержаны расстояния при работе вблизи откосов котлованов, канав, вблизи ЛЭП. Отсутствие  необходимых документов на выполнение работ в соответствии с видом и местом выполняемых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39"/>
        </w:trPr>
        <w:tc>
          <w:tcPr>
            <w:tcW w:w="817" w:type="dxa"/>
            <w:shd w:val="clear" w:color="auto" w:fill="auto"/>
            <w:vAlign w:val="center"/>
          </w:tcPr>
          <w:p w:rsidR="00C50025" w:rsidRPr="00C50025" w:rsidRDefault="00C50025" w:rsidP="002A6653">
            <w:pPr>
              <w:jc w:val="center"/>
              <w:rPr>
                <w:lang w:val="en-GB"/>
              </w:rPr>
            </w:pPr>
            <w:r w:rsidRPr="00C50025">
              <w:rPr>
                <w:lang w:val="en-GB"/>
              </w:rPr>
              <w:t>6.4</w:t>
            </w:r>
          </w:p>
        </w:tc>
        <w:tc>
          <w:tcPr>
            <w:tcW w:w="8222" w:type="dxa"/>
            <w:shd w:val="clear" w:color="auto" w:fill="auto"/>
            <w:vAlign w:val="center"/>
          </w:tcPr>
          <w:p w:rsidR="00C50025" w:rsidRPr="00C50025" w:rsidRDefault="00C50025" w:rsidP="002A6653">
            <w:pPr>
              <w:jc w:val="both"/>
              <w:rPr>
                <w:bCs/>
              </w:rPr>
            </w:pPr>
            <w:r w:rsidRPr="00C50025">
              <w:rPr>
                <w:bCs/>
              </w:rPr>
              <w:t xml:space="preserve">Используются для </w:t>
            </w:r>
            <w:proofErr w:type="spellStart"/>
            <w:r w:rsidRPr="00C50025">
              <w:rPr>
                <w:bCs/>
              </w:rPr>
              <w:t>строповки</w:t>
            </w:r>
            <w:proofErr w:type="spellEnd"/>
            <w:r w:rsidRPr="00C50025">
              <w:rPr>
                <w:bCs/>
              </w:rPr>
              <w:t xml:space="preserve"> самодельные приспособления и тары, а также неисправные и без наличия клейм и бирок съёмные грузозахватные приспособления.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6.5</w:t>
            </w:r>
          </w:p>
        </w:tc>
        <w:tc>
          <w:tcPr>
            <w:tcW w:w="8222" w:type="dxa"/>
            <w:shd w:val="clear" w:color="auto" w:fill="auto"/>
            <w:vAlign w:val="center"/>
          </w:tcPr>
          <w:p w:rsidR="00C50025" w:rsidRPr="00C50025" w:rsidRDefault="00C50025" w:rsidP="002A6653">
            <w:pPr>
              <w:autoSpaceDE w:val="0"/>
              <w:autoSpaceDN w:val="0"/>
              <w:adjustRightInd w:val="0"/>
              <w:jc w:val="both"/>
              <w:rPr>
                <w:rFonts w:eastAsia="Calibri"/>
              </w:rPr>
            </w:pPr>
            <w:r w:rsidRPr="00C50025">
              <w:rPr>
                <w:rFonts w:eastAsia="Calibri"/>
              </w:rPr>
              <w:t xml:space="preserve">Проведение работ без инструктажа и допуска лица, ответственного за безопасное производство работ кранами. </w:t>
            </w:r>
          </w:p>
          <w:p w:rsidR="00C50025" w:rsidRPr="00C50025" w:rsidRDefault="00C50025" w:rsidP="002A6653">
            <w:pPr>
              <w:autoSpaceDE w:val="0"/>
              <w:autoSpaceDN w:val="0"/>
              <w:adjustRightInd w:val="0"/>
              <w:jc w:val="both"/>
            </w:pPr>
            <w:r w:rsidRPr="00C50025">
              <w:rPr>
                <w:rFonts w:eastAsia="Calibri"/>
              </w:rPr>
              <w:t xml:space="preserve">Проведение работ в отсутствие и без </w:t>
            </w:r>
            <w:r w:rsidRPr="00C50025">
              <w:t>непосредственного руководства лица, ответственного за безопасное производство работ кранами:</w:t>
            </w:r>
          </w:p>
          <w:p w:rsidR="00C50025" w:rsidRPr="00C50025" w:rsidRDefault="00C50025" w:rsidP="002A6653">
            <w:pPr>
              <w:pStyle w:val="Default"/>
              <w:jc w:val="both"/>
              <w:rPr>
                <w:rFonts w:eastAsia="Times New Roman"/>
                <w:color w:val="auto"/>
                <w:lang w:eastAsia="ru-RU"/>
              </w:rPr>
            </w:pPr>
            <w:r w:rsidRPr="00C50025">
              <w:rPr>
                <w:color w:val="auto"/>
              </w:rPr>
              <w:t xml:space="preserve">- при </w:t>
            </w:r>
            <w:r w:rsidRPr="00C50025">
              <w:rPr>
                <w:rFonts w:eastAsia="Times New Roman"/>
                <w:color w:val="auto"/>
                <w:lang w:eastAsia="ru-RU"/>
              </w:rPr>
              <w:t>работе по загрузке и выгрузке краном полувагонов, по перемещении груза несколькими кранами;</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при работе вблизи линии электропередачи крана или подъёмника;</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при перемещении груза краном над перекрытиями, под которыми размещены производственные или служебные помещения, где находятся люди;</w:t>
            </w:r>
          </w:p>
          <w:p w:rsidR="00C50025" w:rsidRPr="00C50025" w:rsidRDefault="00C50025" w:rsidP="002A6653">
            <w:pPr>
              <w:pStyle w:val="Default"/>
              <w:jc w:val="both"/>
              <w:rPr>
                <w:rFonts w:eastAsia="Times New Roman"/>
                <w:color w:val="auto"/>
                <w:lang w:eastAsia="ru-RU"/>
              </w:rPr>
            </w:pPr>
            <w:r w:rsidRPr="00C50025">
              <w:rPr>
                <w:rFonts w:eastAsia="Times New Roman"/>
                <w:color w:val="auto"/>
                <w:lang w:eastAsia="ru-RU"/>
              </w:rPr>
              <w:t xml:space="preserve">- при перемещении груза краном, на который не разработаны схемы </w:t>
            </w:r>
            <w:proofErr w:type="spellStart"/>
            <w:r w:rsidRPr="00C50025">
              <w:rPr>
                <w:rFonts w:eastAsia="Times New Roman"/>
                <w:color w:val="auto"/>
                <w:lang w:eastAsia="ru-RU"/>
              </w:rPr>
              <w:t>строповки</w:t>
            </w:r>
            <w:proofErr w:type="spellEnd"/>
            <w:r w:rsidRPr="00C50025">
              <w:rPr>
                <w:rFonts w:eastAsia="Times New Roman"/>
                <w:color w:val="auto"/>
                <w:lang w:eastAsia="ru-RU"/>
              </w:rPr>
              <w:t>;</w:t>
            </w:r>
          </w:p>
          <w:p w:rsidR="00C50025" w:rsidRPr="00C50025" w:rsidRDefault="00C50025" w:rsidP="002A6653">
            <w:pPr>
              <w:autoSpaceDE w:val="0"/>
              <w:autoSpaceDN w:val="0"/>
              <w:adjustRightInd w:val="0"/>
              <w:jc w:val="both"/>
              <w:rPr>
                <w:rFonts w:eastAsia="Calibri"/>
              </w:rPr>
            </w:pPr>
            <w:r w:rsidRPr="00C50025">
              <w:t>- в других случаях, предусмотренных инструкциями, технологическими регламентами.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948"/>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6.6</w:t>
            </w:r>
          </w:p>
        </w:tc>
        <w:tc>
          <w:tcPr>
            <w:tcW w:w="8222" w:type="dxa"/>
            <w:shd w:val="clear" w:color="auto" w:fill="auto"/>
            <w:vAlign w:val="center"/>
          </w:tcPr>
          <w:p w:rsidR="00C50025" w:rsidRPr="00C50025" w:rsidRDefault="00C50025" w:rsidP="002A6653">
            <w:pPr>
              <w:jc w:val="both"/>
              <w:rPr>
                <w:bCs/>
              </w:rPr>
            </w:pPr>
            <w:proofErr w:type="gramStart"/>
            <w:r w:rsidRPr="00C50025">
              <w:rPr>
                <w:bCs/>
              </w:rPr>
              <w:t>Отсутствие  паспорта</w:t>
            </w:r>
            <w:proofErr w:type="gramEnd"/>
            <w:r w:rsidRPr="00C50025">
              <w:rPr>
                <w:bCs/>
              </w:rPr>
              <w:t xml:space="preserve"> крана (подъёмника). Отсутствие на рабочем месте вахтового журнала машиниста крана (подъёмника), удостоверения по промышленной безопасности, документов, разрешающих выполнение работ (схемы </w:t>
            </w:r>
            <w:proofErr w:type="spellStart"/>
            <w:r w:rsidRPr="00C50025">
              <w:rPr>
                <w:bCs/>
              </w:rPr>
              <w:t>строповок</w:t>
            </w:r>
            <w:proofErr w:type="spellEnd"/>
            <w:r w:rsidRPr="00C50025">
              <w:rPr>
                <w:bCs/>
              </w:rPr>
              <w:t>, технологические регламенты, проекты производства работ, наряды-допуски и т.п.)</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415"/>
        </w:trPr>
        <w:tc>
          <w:tcPr>
            <w:tcW w:w="817" w:type="dxa"/>
            <w:shd w:val="clear" w:color="auto" w:fill="auto"/>
            <w:vAlign w:val="center"/>
          </w:tcPr>
          <w:p w:rsidR="00C50025" w:rsidRPr="00C50025" w:rsidRDefault="00C50025" w:rsidP="002A6653">
            <w:pPr>
              <w:jc w:val="center"/>
              <w:rPr>
                <w:lang w:val="en-GB"/>
              </w:rPr>
            </w:pPr>
            <w:r w:rsidRPr="00C50025">
              <w:rPr>
                <w:lang w:val="en-GB"/>
              </w:rPr>
              <w:t>6.7</w:t>
            </w:r>
          </w:p>
        </w:tc>
        <w:tc>
          <w:tcPr>
            <w:tcW w:w="8222" w:type="dxa"/>
            <w:shd w:val="clear" w:color="auto" w:fill="auto"/>
            <w:vAlign w:val="center"/>
          </w:tcPr>
          <w:p w:rsidR="00C50025" w:rsidRPr="00C50025" w:rsidRDefault="00C50025" w:rsidP="002A6653">
            <w:pPr>
              <w:jc w:val="both"/>
              <w:rPr>
                <w:bCs/>
              </w:rPr>
            </w:pPr>
            <w:r w:rsidRPr="00C50025">
              <w:rPr>
                <w:bCs/>
              </w:rPr>
              <w:t>Использование грузозахватных приспособлений без клейм и бирок с обозначением номера, даты испытания и грузоподъёмности, отсутствие данных об их периодической проверке исправности и другие нарушения.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285"/>
        </w:trPr>
        <w:tc>
          <w:tcPr>
            <w:tcW w:w="817" w:type="dxa"/>
            <w:shd w:val="clear" w:color="auto" w:fill="auto"/>
            <w:vAlign w:val="center"/>
          </w:tcPr>
          <w:p w:rsidR="00C50025" w:rsidRPr="00C50025" w:rsidRDefault="00C50025" w:rsidP="002A6653">
            <w:pPr>
              <w:jc w:val="center"/>
              <w:rPr>
                <w:lang w:val="en-GB" w:eastAsia="en-US"/>
              </w:rPr>
            </w:pPr>
            <w:r w:rsidRPr="00C50025">
              <w:rPr>
                <w:lang w:val="en-GB" w:eastAsia="en-US"/>
              </w:rPr>
              <w:t>6.8</w:t>
            </w:r>
          </w:p>
        </w:tc>
        <w:tc>
          <w:tcPr>
            <w:tcW w:w="8222" w:type="dxa"/>
            <w:shd w:val="clear" w:color="auto" w:fill="auto"/>
            <w:vAlign w:val="center"/>
          </w:tcPr>
          <w:p w:rsidR="00C50025" w:rsidRPr="00C50025" w:rsidRDefault="00C50025" w:rsidP="002A6653">
            <w:pPr>
              <w:jc w:val="both"/>
              <w:rPr>
                <w:lang w:eastAsia="en-US"/>
              </w:rPr>
            </w:pPr>
            <w:r w:rsidRPr="00C50025">
              <w:rPr>
                <w:bCs/>
                <w:lang w:eastAsia="en-US"/>
              </w:rPr>
              <w:t xml:space="preserve">Уклон крана превышает 3 (три) градуса, </w:t>
            </w:r>
            <w:r w:rsidRPr="00C50025">
              <w:rPr>
                <w:lang w:eastAsia="en-US"/>
              </w:rPr>
              <w:t xml:space="preserve">крюк крана установлен не точно над грузом, не определена грузоподъёмность крана. Груз защемлён, завален, приварен или прикручен (мёртвый груз). </w:t>
            </w:r>
          </w:p>
        </w:tc>
        <w:tc>
          <w:tcPr>
            <w:tcW w:w="1417" w:type="dxa"/>
            <w:shd w:val="clear" w:color="auto" w:fill="auto"/>
            <w:vAlign w:val="center"/>
          </w:tcPr>
          <w:p w:rsidR="00C50025" w:rsidRPr="00C50025" w:rsidRDefault="00C50025" w:rsidP="002A6653">
            <w:pPr>
              <w:spacing w:after="200" w:line="276" w:lineRule="auto"/>
              <w:jc w:val="center"/>
              <w:rPr>
                <w:rFonts w:eastAsia="Calibri"/>
                <w:b/>
                <w:bCs/>
                <w:lang w:val="en-GB" w:eastAsia="en-U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val="en-GB" w:eastAsia="en-US"/>
              </w:rPr>
            </w:pPr>
            <w:r w:rsidRPr="00C50025">
              <w:rPr>
                <w:lang w:val="en-GB" w:eastAsia="en-US"/>
              </w:rPr>
              <w:t>6.9</w:t>
            </w:r>
          </w:p>
        </w:tc>
        <w:tc>
          <w:tcPr>
            <w:tcW w:w="8222" w:type="dxa"/>
            <w:shd w:val="clear" w:color="auto" w:fill="auto"/>
            <w:vAlign w:val="center"/>
          </w:tcPr>
          <w:p w:rsidR="00C50025" w:rsidRPr="00C50025" w:rsidRDefault="00C50025" w:rsidP="002A6653">
            <w:pPr>
              <w:jc w:val="both"/>
              <w:rPr>
                <w:bCs/>
                <w:lang w:eastAsia="en-US"/>
              </w:rPr>
            </w:pPr>
            <w:proofErr w:type="gramStart"/>
            <w:r w:rsidRPr="00C50025">
              <w:rPr>
                <w:bCs/>
                <w:lang w:eastAsia="en-US"/>
              </w:rPr>
              <w:t>Кран  оставлен</w:t>
            </w:r>
            <w:proofErr w:type="gramEnd"/>
            <w:r w:rsidRPr="00C50025">
              <w:rPr>
                <w:bCs/>
                <w:lang w:eastAsia="en-US"/>
              </w:rPr>
              <w:t xml:space="preserve"> в рабочем положении без присмотра. Грузоподъёмная машина не выключена и не заперта на замок, не исключена случайная подача напряжения, рубильник не выключен.</w:t>
            </w:r>
          </w:p>
        </w:tc>
        <w:tc>
          <w:tcPr>
            <w:tcW w:w="1417" w:type="dxa"/>
            <w:shd w:val="clear" w:color="auto" w:fill="auto"/>
            <w:vAlign w:val="center"/>
          </w:tcPr>
          <w:p w:rsidR="00C50025" w:rsidRPr="00C50025" w:rsidRDefault="00C50025" w:rsidP="002A6653">
            <w:pPr>
              <w:spacing w:after="200" w:line="276" w:lineRule="auto"/>
              <w:jc w:val="center"/>
              <w:rPr>
                <w:rFonts w:eastAsia="Calibri"/>
                <w:b/>
                <w:bCs/>
                <w:lang w:val="en-GB" w:eastAsia="en-U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6.10</w:t>
            </w:r>
          </w:p>
        </w:tc>
        <w:tc>
          <w:tcPr>
            <w:tcW w:w="8222" w:type="dxa"/>
            <w:shd w:val="clear" w:color="auto" w:fill="auto"/>
            <w:vAlign w:val="center"/>
          </w:tcPr>
          <w:p w:rsidR="00C50025" w:rsidRPr="00C50025" w:rsidRDefault="00C50025" w:rsidP="002A6653">
            <w:pPr>
              <w:jc w:val="both"/>
              <w:rPr>
                <w:bCs/>
                <w:lang w:eastAsia="en-US"/>
              </w:rPr>
            </w:pPr>
            <w:r w:rsidRPr="00C50025">
              <w:t xml:space="preserve">Поднятие/опускание груза в транспортное средство, при нахождении людей в кузове или в кабине транспортного средства. </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6.11</w:t>
            </w:r>
          </w:p>
        </w:tc>
        <w:tc>
          <w:tcPr>
            <w:tcW w:w="8222" w:type="dxa"/>
            <w:shd w:val="clear" w:color="auto" w:fill="auto"/>
            <w:vAlign w:val="center"/>
          </w:tcPr>
          <w:p w:rsidR="00C50025" w:rsidRPr="00C50025" w:rsidRDefault="00C50025" w:rsidP="002A6653">
            <w:pPr>
              <w:jc w:val="both"/>
            </w:pPr>
            <w:r w:rsidRPr="00C50025">
              <w:t>Перемещение груза при нахождении под ним людей.</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6.12</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Выравнивания перемещаемого груза руками, поправка стропов на весу.</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6.13</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 xml:space="preserve">Использование немаркированной и/или поврежденной тары. На таре не указывается ее назначение, номер, собственная масса и грузоподъемность. </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40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rPr>
                <w:lang w:eastAsia="en-US"/>
              </w:rPr>
            </w:pPr>
            <w:r w:rsidRPr="00C50025">
              <w:rPr>
                <w:lang w:eastAsia="en-US"/>
              </w:rPr>
              <w:t>6.14</w:t>
            </w:r>
          </w:p>
        </w:tc>
        <w:tc>
          <w:tcPr>
            <w:tcW w:w="8222" w:type="dxa"/>
            <w:shd w:val="clear" w:color="auto" w:fill="auto"/>
            <w:vAlign w:val="center"/>
          </w:tcPr>
          <w:p w:rsidR="00C50025" w:rsidRPr="00C50025" w:rsidRDefault="00C50025" w:rsidP="002A6653">
            <w:pPr>
              <w:widowControl w:val="0"/>
              <w:autoSpaceDE w:val="0"/>
              <w:autoSpaceDN w:val="0"/>
              <w:adjustRightInd w:val="0"/>
              <w:jc w:val="both"/>
            </w:pPr>
            <w:r w:rsidRPr="00C50025">
              <w:t>Другие нарушения при эксплуатации грузоподъемных механизмов, грузозахватных приспособлений.</w:t>
            </w:r>
          </w:p>
        </w:tc>
        <w:tc>
          <w:tcPr>
            <w:tcW w:w="1417" w:type="dxa"/>
            <w:shd w:val="clear" w:color="auto" w:fill="auto"/>
            <w:vAlign w:val="center"/>
          </w:tcPr>
          <w:p w:rsidR="00C50025" w:rsidRPr="00C50025" w:rsidRDefault="00C50025" w:rsidP="002A6653">
            <w:pPr>
              <w:spacing w:after="200" w:line="276" w:lineRule="auto"/>
              <w:jc w:val="center"/>
              <w:rPr>
                <w:b/>
                <w:bCs/>
              </w:rPr>
            </w:pPr>
            <w:r w:rsidRPr="00C50025">
              <w:rPr>
                <w:b/>
                <w:bCs/>
              </w:rPr>
              <w:t>20 МРП</w:t>
            </w:r>
          </w:p>
        </w:tc>
      </w:tr>
      <w:tr w:rsidR="00C50025" w:rsidRPr="00C50025" w:rsidTr="002A6653">
        <w:trPr>
          <w:trHeight w:val="274"/>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7</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Управление рабочим местом и аспекты охраны окружающей среды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7.1</w:t>
            </w:r>
          </w:p>
        </w:tc>
        <w:tc>
          <w:tcPr>
            <w:tcW w:w="8222" w:type="dxa"/>
            <w:shd w:val="clear" w:color="auto" w:fill="auto"/>
            <w:vAlign w:val="center"/>
          </w:tcPr>
          <w:p w:rsidR="00C50025" w:rsidRPr="00C50025" w:rsidRDefault="00C50025" w:rsidP="002A6653">
            <w:pPr>
              <w:jc w:val="both"/>
              <w:rPr>
                <w:b/>
                <w:bCs/>
              </w:rPr>
            </w:pPr>
            <w:r w:rsidRPr="00C50025">
              <w:t>Загромождение автодорог и путей эвакуации отходами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84"/>
        </w:trPr>
        <w:tc>
          <w:tcPr>
            <w:tcW w:w="817" w:type="dxa"/>
            <w:shd w:val="clear" w:color="auto" w:fill="auto"/>
            <w:vAlign w:val="center"/>
          </w:tcPr>
          <w:p w:rsidR="00C50025" w:rsidRPr="00C50025" w:rsidRDefault="00C50025" w:rsidP="002A6653">
            <w:pPr>
              <w:jc w:val="center"/>
              <w:rPr>
                <w:lang w:val="en-GB"/>
              </w:rPr>
            </w:pPr>
            <w:r w:rsidRPr="00C50025">
              <w:rPr>
                <w:lang w:val="en-GB"/>
              </w:rPr>
              <w:t>7.2</w:t>
            </w:r>
          </w:p>
        </w:tc>
        <w:tc>
          <w:tcPr>
            <w:tcW w:w="8222" w:type="dxa"/>
            <w:shd w:val="clear" w:color="auto" w:fill="auto"/>
            <w:vAlign w:val="center"/>
          </w:tcPr>
          <w:p w:rsidR="00C50025" w:rsidRPr="00C50025" w:rsidRDefault="00C50025" w:rsidP="002A6653">
            <w:pPr>
              <w:tabs>
                <w:tab w:val="left" w:pos="188"/>
              </w:tabs>
              <w:contextualSpacing/>
              <w:jc w:val="both"/>
              <w:rPr>
                <w:bCs/>
              </w:rPr>
            </w:pPr>
            <w:r w:rsidRPr="00C50025">
              <w:t xml:space="preserve">Отсутствие </w:t>
            </w:r>
            <w:r w:rsidRPr="00C50025">
              <w:rPr>
                <w:bCs/>
              </w:rPr>
              <w:t xml:space="preserve">на территории производства работ и временных площадках необходимых контейнеров для сбора отходов.  Сбор и накопление отходов на открытом грунте. </w:t>
            </w:r>
            <w:proofErr w:type="gramStart"/>
            <w:r w:rsidRPr="00C50025">
              <w:rPr>
                <w:bCs/>
              </w:rPr>
              <w:t>Смешивание  разных</w:t>
            </w:r>
            <w:proofErr w:type="gramEnd"/>
            <w:r w:rsidRPr="00C50025">
              <w:rPr>
                <w:bCs/>
              </w:rPr>
              <w:t xml:space="preserve"> наименований отходов при сборе, хранении и транспортировке в контейнерах, на специализированных площадках. </w:t>
            </w:r>
          </w:p>
          <w:p w:rsidR="00C50025" w:rsidRPr="00C50025" w:rsidRDefault="00C50025" w:rsidP="002A6653">
            <w:pPr>
              <w:tabs>
                <w:tab w:val="left" w:pos="188"/>
              </w:tabs>
              <w:contextualSpacing/>
              <w:jc w:val="both"/>
              <w:rPr>
                <w:bCs/>
              </w:rPr>
            </w:pPr>
            <w:r w:rsidRPr="00C50025">
              <w:rPr>
                <w:bCs/>
              </w:rPr>
              <w:t>Переполнение специализированных площадок и контейнеров для временного сбора отходов. Отсутствие крышек на контейнерах ТБО. Загрязнение территории, прилегающей к контейнеру. Загрязнение, захламление территории производства работ и временных площадок.</w:t>
            </w:r>
          </w:p>
        </w:tc>
        <w:tc>
          <w:tcPr>
            <w:tcW w:w="1417" w:type="dxa"/>
            <w:shd w:val="clear" w:color="auto" w:fill="auto"/>
            <w:vAlign w:val="center"/>
          </w:tcPr>
          <w:p w:rsidR="00C50025" w:rsidRPr="00C50025" w:rsidRDefault="00C50025" w:rsidP="002A6653">
            <w:pPr>
              <w:jc w:val="center"/>
              <w:rPr>
                <w:b/>
                <w:bCs/>
              </w:rPr>
            </w:pPr>
            <w:r w:rsidRPr="00C50025">
              <w:rPr>
                <w:b/>
                <w:bCs/>
              </w:rPr>
              <w:t>40 МРП</w:t>
            </w:r>
          </w:p>
          <w:p w:rsidR="00C50025" w:rsidRPr="00C50025" w:rsidRDefault="00C50025" w:rsidP="002A6653">
            <w:pPr>
              <w:jc w:val="center"/>
              <w:rPr>
                <w:b/>
                <w:bCs/>
              </w:rPr>
            </w:pPr>
          </w:p>
        </w:tc>
      </w:tr>
      <w:tr w:rsidR="00C50025" w:rsidRPr="00C50025" w:rsidTr="002A6653">
        <w:trPr>
          <w:trHeight w:val="377"/>
        </w:trPr>
        <w:tc>
          <w:tcPr>
            <w:tcW w:w="817" w:type="dxa"/>
            <w:shd w:val="clear" w:color="auto" w:fill="auto"/>
            <w:vAlign w:val="center"/>
          </w:tcPr>
          <w:p w:rsidR="00C50025" w:rsidRPr="00C50025" w:rsidRDefault="00C50025" w:rsidP="002A6653">
            <w:pPr>
              <w:jc w:val="center"/>
            </w:pPr>
            <w:r w:rsidRPr="00C50025">
              <w:t>7.3</w:t>
            </w:r>
          </w:p>
        </w:tc>
        <w:tc>
          <w:tcPr>
            <w:tcW w:w="8222" w:type="dxa"/>
            <w:shd w:val="clear" w:color="auto" w:fill="auto"/>
            <w:vAlign w:val="center"/>
          </w:tcPr>
          <w:p w:rsidR="00C50025" w:rsidRPr="00C50025" w:rsidRDefault="00C50025" w:rsidP="002A6653">
            <w:pPr>
              <w:tabs>
                <w:tab w:val="left" w:pos="188"/>
              </w:tabs>
              <w:contextualSpacing/>
              <w:jc w:val="both"/>
              <w:rPr>
                <w:bCs/>
              </w:rPr>
            </w:pPr>
            <w:r w:rsidRPr="00C50025">
              <w:rPr>
                <w:bCs/>
              </w:rPr>
              <w:t xml:space="preserve">Хранение, применение и транспортировка веществ, материалов, реагентов в открытом виде (не в складском помещении, вблизи источников огня или нагревательных приборов), на открытом грунте, в негерметичной таре. </w:t>
            </w:r>
          </w:p>
        </w:tc>
        <w:tc>
          <w:tcPr>
            <w:tcW w:w="1417" w:type="dxa"/>
            <w:shd w:val="clear" w:color="auto" w:fill="auto"/>
            <w:vAlign w:val="center"/>
          </w:tcPr>
          <w:p w:rsidR="00C50025" w:rsidRPr="00C50025" w:rsidRDefault="00C50025" w:rsidP="002A6653">
            <w:pPr>
              <w:jc w:val="center"/>
              <w:rPr>
                <w:b/>
                <w:bCs/>
              </w:rPr>
            </w:pPr>
            <w:r w:rsidRPr="00C50025">
              <w:rPr>
                <w:b/>
                <w:bCs/>
              </w:rPr>
              <w:t>4</w:t>
            </w:r>
            <w:r w:rsidRPr="00C50025">
              <w:rPr>
                <w:b/>
                <w:bCs/>
                <w:lang w:val="en-GB"/>
              </w:rPr>
              <w:t>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rPr>
                <w:lang w:val="en-GB"/>
              </w:rPr>
            </w:pPr>
            <w:r w:rsidRPr="00C50025">
              <w:rPr>
                <w:lang w:val="en-GB"/>
              </w:rPr>
              <w:t>7.4</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Невыполнение мер касательно хранения, обработки, транспортировки или использования токсичных, коррозионных, воспламеняющихся материалов, а также отходов, возникающих в результате этого. Непринятие мер по ликвидации проливов, </w:t>
            </w:r>
            <w:proofErr w:type="spellStart"/>
            <w:proofErr w:type="gramStart"/>
            <w:r w:rsidRPr="00C50025">
              <w:t>просыпей</w:t>
            </w:r>
            <w:proofErr w:type="spellEnd"/>
            <w:r w:rsidRPr="00C50025">
              <w:t xml:space="preserve">  токсичных</w:t>
            </w:r>
            <w:proofErr w:type="gramEnd"/>
            <w:r w:rsidRPr="00C50025">
              <w:t>, коррозионных, воспламеняющихся материалов.</w:t>
            </w:r>
          </w:p>
          <w:p w:rsidR="00C50025" w:rsidRPr="00C50025" w:rsidRDefault="00C50025" w:rsidP="002A6653">
            <w:pPr>
              <w:tabs>
                <w:tab w:val="left" w:pos="87"/>
              </w:tabs>
              <w:contextualSpacing/>
              <w:jc w:val="both"/>
            </w:pPr>
            <w:r w:rsidRPr="00C50025">
              <w:t xml:space="preserve">Отсутствие незамедлительного вывоза и удаления с территории производства работ и временных площадок опасных отходов, возникших в результате проливов, </w:t>
            </w:r>
            <w:proofErr w:type="spellStart"/>
            <w:r w:rsidRPr="00C50025">
              <w:t>просыпей</w:t>
            </w:r>
            <w:proofErr w:type="spellEnd"/>
            <w:r w:rsidRPr="00C50025">
              <w:t>.</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94"/>
        </w:trPr>
        <w:tc>
          <w:tcPr>
            <w:tcW w:w="817" w:type="dxa"/>
            <w:shd w:val="clear" w:color="auto" w:fill="auto"/>
          </w:tcPr>
          <w:p w:rsidR="00C50025" w:rsidRPr="00C50025" w:rsidRDefault="00C50025" w:rsidP="002A6653">
            <w:pPr>
              <w:jc w:val="center"/>
            </w:pPr>
            <w:r w:rsidRPr="00C50025">
              <w:t>7.5</w:t>
            </w:r>
          </w:p>
        </w:tc>
        <w:tc>
          <w:tcPr>
            <w:tcW w:w="8222" w:type="dxa"/>
            <w:shd w:val="clear" w:color="auto" w:fill="auto"/>
            <w:vAlign w:val="center"/>
          </w:tcPr>
          <w:p w:rsidR="00C50025" w:rsidRPr="00C50025" w:rsidRDefault="00C50025" w:rsidP="002A6653">
            <w:pPr>
              <w:tabs>
                <w:tab w:val="left" w:pos="87"/>
              </w:tabs>
              <w:contextualSpacing/>
              <w:jc w:val="both"/>
            </w:pPr>
            <w:r w:rsidRPr="00C50025">
              <w:t>Не проведение уборки территории, на которой велись работы  в конце рабочей смены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7.6</w:t>
            </w:r>
          </w:p>
        </w:tc>
        <w:tc>
          <w:tcPr>
            <w:tcW w:w="8222" w:type="dxa"/>
            <w:shd w:val="clear" w:color="auto" w:fill="auto"/>
            <w:vAlign w:val="center"/>
          </w:tcPr>
          <w:p w:rsidR="00C50025" w:rsidRPr="00C50025" w:rsidRDefault="00C50025" w:rsidP="002A6653">
            <w:pPr>
              <w:tabs>
                <w:tab w:val="left" w:pos="87"/>
              </w:tabs>
              <w:contextualSpacing/>
              <w:jc w:val="both"/>
            </w:pPr>
            <w:r w:rsidRPr="00C50025">
              <w:t>Самовольное уничтожение кустарников, деревьев, цветников, газонов и других насаждений.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rPr>
                <w:lang w:val="en-US"/>
              </w:rPr>
              <w:lastRenderedPageBreak/>
              <w:t>7</w:t>
            </w:r>
            <w:r w:rsidRPr="00C50025">
              <w:t>.7</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Загромождение, порча теплоизоляционного слоя на трубопроводах, насыпь грунта, складирование посторонних предметов, мусора на действующих трассах технологических трубопроводов.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7.8</w:t>
            </w:r>
          </w:p>
        </w:tc>
        <w:tc>
          <w:tcPr>
            <w:tcW w:w="8222" w:type="dxa"/>
            <w:shd w:val="clear" w:color="auto" w:fill="auto"/>
            <w:vAlign w:val="center"/>
          </w:tcPr>
          <w:p w:rsidR="00C50025" w:rsidRPr="00C50025" w:rsidRDefault="00C50025" w:rsidP="002A6653">
            <w:pPr>
              <w:tabs>
                <w:tab w:val="left" w:pos="87"/>
              </w:tabs>
              <w:contextualSpacing/>
              <w:jc w:val="both"/>
            </w:pPr>
            <w:r w:rsidRPr="00C50025">
              <w:t>Утечки ГСМ, антифриза, тормозной жидкости и т.п. у транспортных средств и применяемого оборудования.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p>
        </w:tc>
        <w:tc>
          <w:tcPr>
            <w:tcW w:w="8222" w:type="dxa"/>
            <w:shd w:val="clear" w:color="auto" w:fill="auto"/>
            <w:vAlign w:val="center"/>
          </w:tcPr>
          <w:p w:rsidR="00C50025" w:rsidRPr="00C50025" w:rsidRDefault="00C50025" w:rsidP="002A6653">
            <w:pPr>
              <w:tabs>
                <w:tab w:val="left" w:pos="87"/>
              </w:tabs>
              <w:contextualSpacing/>
              <w:jc w:val="both"/>
            </w:pPr>
            <w:r w:rsidRPr="00C50025">
              <w:t>Розливы нефти и нефтепродуктов и других химических веществ по вине подрядной организации.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7.9</w:t>
            </w:r>
          </w:p>
        </w:tc>
        <w:tc>
          <w:tcPr>
            <w:tcW w:w="8222" w:type="dxa"/>
            <w:shd w:val="clear" w:color="auto" w:fill="auto"/>
            <w:vAlign w:val="center"/>
          </w:tcPr>
          <w:p w:rsidR="00C50025" w:rsidRPr="00C50025" w:rsidRDefault="00C50025" w:rsidP="002A6653">
            <w:pPr>
              <w:tabs>
                <w:tab w:val="left" w:pos="87"/>
              </w:tabs>
              <w:contextualSpacing/>
              <w:jc w:val="both"/>
            </w:pPr>
            <w:r w:rsidRPr="00C50025">
              <w:t xml:space="preserve">Сброс на территорию </w:t>
            </w:r>
            <w:r w:rsidRPr="00C50025">
              <w:rPr>
                <w:bCs/>
              </w:rPr>
              <w:t>Заказчика,</w:t>
            </w:r>
            <w:r w:rsidRPr="00C50025">
              <w:rPr>
                <w:b/>
                <w:bCs/>
              </w:rPr>
              <w:t xml:space="preserve"> </w:t>
            </w:r>
            <w:r w:rsidRPr="00C50025">
              <w:t>в том числе санитарно-защитную зону, отходы производства и потребления, опасные вредные вещества и материалы и т.п.</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60"/>
        </w:trPr>
        <w:tc>
          <w:tcPr>
            <w:tcW w:w="817" w:type="dxa"/>
            <w:shd w:val="clear" w:color="auto" w:fill="auto"/>
          </w:tcPr>
          <w:p w:rsidR="00C50025" w:rsidRPr="00C50025" w:rsidRDefault="00C50025" w:rsidP="002A6653">
            <w:pPr>
              <w:jc w:val="center"/>
            </w:pPr>
            <w:r w:rsidRPr="00C50025">
              <w:t>7.10</w:t>
            </w:r>
          </w:p>
        </w:tc>
        <w:tc>
          <w:tcPr>
            <w:tcW w:w="8222" w:type="dxa"/>
            <w:shd w:val="clear" w:color="auto" w:fill="auto"/>
            <w:vAlign w:val="center"/>
          </w:tcPr>
          <w:p w:rsidR="00C50025" w:rsidRPr="00C50025" w:rsidRDefault="00C50025" w:rsidP="002A6653">
            <w:pPr>
              <w:tabs>
                <w:tab w:val="left" w:pos="87"/>
              </w:tabs>
              <w:contextualSpacing/>
              <w:jc w:val="both"/>
            </w:pPr>
            <w:r w:rsidRPr="00C50025">
              <w:t>Другие нарушения экологических аспектов</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150"/>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8</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Аварийные меры</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8.1</w:t>
            </w:r>
          </w:p>
        </w:tc>
        <w:tc>
          <w:tcPr>
            <w:tcW w:w="8222" w:type="dxa"/>
            <w:shd w:val="clear" w:color="auto" w:fill="auto"/>
            <w:vAlign w:val="center"/>
          </w:tcPr>
          <w:p w:rsidR="00C50025" w:rsidRPr="00C50025" w:rsidRDefault="00C50025" w:rsidP="002A6653">
            <w:pPr>
              <w:jc w:val="both"/>
            </w:pPr>
            <w:r w:rsidRPr="00C50025">
              <w:t>Невыполнение требований Заказчика при локализации / ликвидации аварийных ситуаций.</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8.2</w:t>
            </w:r>
          </w:p>
        </w:tc>
        <w:tc>
          <w:tcPr>
            <w:tcW w:w="8222" w:type="dxa"/>
            <w:shd w:val="clear" w:color="auto" w:fill="auto"/>
            <w:vAlign w:val="center"/>
          </w:tcPr>
          <w:p w:rsidR="00C50025" w:rsidRPr="00C50025" w:rsidRDefault="00C50025" w:rsidP="002A6653">
            <w:pPr>
              <w:jc w:val="both"/>
            </w:pPr>
            <w:r w:rsidRPr="00C50025">
              <w:t>Не своевременное сообщение Заказчику о происшествиях: несчастный случай, авария, пожар, ДТП и т.п.</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8.3</w:t>
            </w:r>
          </w:p>
        </w:tc>
        <w:tc>
          <w:tcPr>
            <w:tcW w:w="8222" w:type="dxa"/>
            <w:shd w:val="clear" w:color="auto" w:fill="auto"/>
            <w:vAlign w:val="center"/>
          </w:tcPr>
          <w:p w:rsidR="00C50025" w:rsidRPr="00C50025" w:rsidRDefault="00C50025" w:rsidP="002A6653">
            <w:pPr>
              <w:jc w:val="both"/>
            </w:pPr>
            <w:r w:rsidRPr="00C50025">
              <w:t xml:space="preserve">Действие или бездействие, которые привели или могли привести к несчастному случаю, пожару, ДТП или другой аварии. </w:t>
            </w:r>
          </w:p>
        </w:tc>
        <w:tc>
          <w:tcPr>
            <w:tcW w:w="1417" w:type="dxa"/>
            <w:shd w:val="clear" w:color="auto" w:fill="auto"/>
            <w:vAlign w:val="center"/>
          </w:tcPr>
          <w:p w:rsidR="00C50025" w:rsidRPr="00C50025" w:rsidRDefault="00C50025" w:rsidP="002A6653">
            <w:pPr>
              <w:jc w:val="center"/>
              <w:rPr>
                <w:b/>
                <w:bCs/>
              </w:rPr>
            </w:pPr>
            <w:r w:rsidRPr="00C50025">
              <w:rPr>
                <w:b/>
                <w:bCs/>
              </w:rPr>
              <w:t>100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8.4</w:t>
            </w:r>
          </w:p>
        </w:tc>
        <w:tc>
          <w:tcPr>
            <w:tcW w:w="8222" w:type="dxa"/>
            <w:shd w:val="clear" w:color="auto" w:fill="auto"/>
            <w:vAlign w:val="center"/>
          </w:tcPr>
          <w:p w:rsidR="00C50025" w:rsidRPr="00C50025" w:rsidRDefault="00C50025" w:rsidP="002A6653">
            <w:pPr>
              <w:jc w:val="both"/>
            </w:pPr>
            <w:r w:rsidRPr="00C50025">
              <w:t>Несчастный случай с травмой легкой степени, связанный с производством.</w:t>
            </w:r>
          </w:p>
        </w:tc>
        <w:tc>
          <w:tcPr>
            <w:tcW w:w="1417" w:type="dxa"/>
            <w:shd w:val="clear" w:color="auto" w:fill="auto"/>
            <w:vAlign w:val="center"/>
          </w:tcPr>
          <w:p w:rsidR="00C50025" w:rsidRPr="00C50025" w:rsidRDefault="00C50025" w:rsidP="002A6653">
            <w:pPr>
              <w:jc w:val="center"/>
              <w:rPr>
                <w:b/>
                <w:bCs/>
              </w:rPr>
            </w:pPr>
            <w:r w:rsidRPr="00C50025">
              <w:rPr>
                <w:b/>
                <w:bCs/>
              </w:rPr>
              <w:t>300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8.5</w:t>
            </w:r>
          </w:p>
        </w:tc>
        <w:tc>
          <w:tcPr>
            <w:tcW w:w="8222" w:type="dxa"/>
            <w:shd w:val="clear" w:color="auto" w:fill="auto"/>
            <w:vAlign w:val="center"/>
          </w:tcPr>
          <w:p w:rsidR="00C50025" w:rsidRPr="00C50025" w:rsidRDefault="00C50025" w:rsidP="002A6653">
            <w:pPr>
              <w:jc w:val="both"/>
            </w:pPr>
            <w:r w:rsidRPr="00C50025">
              <w:t>Несчастный случай с тяжелым исходом, групповой (без смертельного исхода) и групповой случай острого отравления работников.</w:t>
            </w:r>
          </w:p>
        </w:tc>
        <w:tc>
          <w:tcPr>
            <w:tcW w:w="1417" w:type="dxa"/>
            <w:shd w:val="clear" w:color="auto" w:fill="auto"/>
            <w:vAlign w:val="center"/>
          </w:tcPr>
          <w:p w:rsidR="00C50025" w:rsidRPr="00C50025" w:rsidRDefault="00C50025" w:rsidP="002A6653">
            <w:pPr>
              <w:jc w:val="center"/>
              <w:rPr>
                <w:b/>
                <w:bCs/>
              </w:rPr>
            </w:pPr>
            <w:r w:rsidRPr="00C50025">
              <w:rPr>
                <w:b/>
                <w:bCs/>
              </w:rPr>
              <w:t>600 МРП</w:t>
            </w:r>
          </w:p>
        </w:tc>
      </w:tr>
      <w:tr w:rsidR="00C50025" w:rsidRPr="00C50025" w:rsidTr="002A6653">
        <w:trPr>
          <w:trHeight w:val="341"/>
        </w:trPr>
        <w:tc>
          <w:tcPr>
            <w:tcW w:w="817" w:type="dxa"/>
            <w:shd w:val="clear" w:color="auto" w:fill="auto"/>
            <w:vAlign w:val="center"/>
          </w:tcPr>
          <w:p w:rsidR="00C50025" w:rsidRPr="00C50025" w:rsidRDefault="00C50025" w:rsidP="002A6653">
            <w:pPr>
              <w:jc w:val="center"/>
            </w:pPr>
            <w:r w:rsidRPr="00C50025">
              <w:t>8.6</w:t>
            </w:r>
          </w:p>
        </w:tc>
        <w:tc>
          <w:tcPr>
            <w:tcW w:w="8222" w:type="dxa"/>
            <w:shd w:val="clear" w:color="auto" w:fill="auto"/>
            <w:vAlign w:val="center"/>
          </w:tcPr>
          <w:p w:rsidR="00C50025" w:rsidRPr="00C50025" w:rsidRDefault="00C50025" w:rsidP="002A6653">
            <w:pPr>
              <w:jc w:val="both"/>
            </w:pPr>
            <w:r w:rsidRPr="00C50025">
              <w:t>Несчастный случай со смертельным исходом.</w:t>
            </w:r>
          </w:p>
        </w:tc>
        <w:tc>
          <w:tcPr>
            <w:tcW w:w="1417" w:type="dxa"/>
            <w:shd w:val="clear" w:color="auto" w:fill="auto"/>
            <w:vAlign w:val="center"/>
          </w:tcPr>
          <w:p w:rsidR="00C50025" w:rsidRPr="00C50025" w:rsidRDefault="00C50025" w:rsidP="002A6653">
            <w:pPr>
              <w:jc w:val="center"/>
              <w:rPr>
                <w:b/>
                <w:bCs/>
              </w:rPr>
            </w:pPr>
            <w:r w:rsidRPr="00C50025">
              <w:rPr>
                <w:b/>
                <w:bCs/>
              </w:rPr>
              <w:t>1 000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9</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Правила движения по территории</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527"/>
        </w:trPr>
        <w:tc>
          <w:tcPr>
            <w:tcW w:w="817" w:type="dxa"/>
            <w:shd w:val="clear" w:color="auto" w:fill="auto"/>
            <w:vAlign w:val="center"/>
          </w:tcPr>
          <w:p w:rsidR="00C50025" w:rsidRPr="00C50025" w:rsidRDefault="00C50025" w:rsidP="002A6653">
            <w:pPr>
              <w:jc w:val="center"/>
            </w:pPr>
            <w:r w:rsidRPr="00C50025">
              <w:t>9.1</w:t>
            </w:r>
          </w:p>
        </w:tc>
        <w:tc>
          <w:tcPr>
            <w:tcW w:w="8222" w:type="dxa"/>
            <w:shd w:val="clear" w:color="auto" w:fill="auto"/>
            <w:vAlign w:val="center"/>
          </w:tcPr>
          <w:p w:rsidR="00C50025" w:rsidRPr="00C50025" w:rsidRDefault="00C50025" w:rsidP="002A6653">
            <w:pPr>
              <w:jc w:val="both"/>
            </w:pPr>
            <w:r w:rsidRPr="00C50025">
              <w:t>Загромождение автодорог и путей эвакуации, повреждение или загрязнение покрытия дорог,  самовольное установление преград, знаков и других технических средств, оставление на дороге предметов, создающих помехи для движения и другие нарушения.</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pPr>
            <w:r w:rsidRPr="00C50025">
              <w:t>9.2</w:t>
            </w:r>
          </w:p>
        </w:tc>
        <w:tc>
          <w:tcPr>
            <w:tcW w:w="8222" w:type="dxa"/>
            <w:shd w:val="clear" w:color="auto" w:fill="auto"/>
            <w:vAlign w:val="center"/>
          </w:tcPr>
          <w:p w:rsidR="00C50025" w:rsidRPr="00C50025" w:rsidRDefault="00C50025" w:rsidP="002A6653">
            <w:pPr>
              <w:jc w:val="both"/>
            </w:pPr>
            <w:r w:rsidRPr="00C50025">
              <w:t>Передвижение на велосипеде по встречной полосе, отсутствие подачи сигналов рукой об изменении направления движения и др.</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pPr>
            <w:r w:rsidRPr="00C50025">
              <w:rPr>
                <w:lang w:val="en-GB"/>
              </w:rPr>
              <w:t>9.3</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легковым, грузовым автомобилем более </w:t>
            </w:r>
            <w:r w:rsidRPr="00C50025">
              <w:rPr>
                <w:b/>
              </w:rPr>
              <w:t>30 км/час.</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rPr>
                <w:lang w:val="en-GB"/>
              </w:rPr>
            </w:pPr>
            <w:r w:rsidRPr="00C50025">
              <w:rPr>
                <w:lang w:val="en-GB"/>
              </w:rPr>
              <w:t>9.4</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трактором, погрузчиком  более </w:t>
            </w:r>
            <w:r w:rsidRPr="00C50025">
              <w:rPr>
                <w:b/>
              </w:rPr>
              <w:t>30 км/час.</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18"/>
        </w:trPr>
        <w:tc>
          <w:tcPr>
            <w:tcW w:w="817" w:type="dxa"/>
            <w:shd w:val="clear" w:color="auto" w:fill="auto"/>
            <w:vAlign w:val="center"/>
          </w:tcPr>
          <w:p w:rsidR="00C50025" w:rsidRPr="00C50025" w:rsidRDefault="00C50025" w:rsidP="002A6653">
            <w:pPr>
              <w:jc w:val="center"/>
              <w:rPr>
                <w:lang w:val="en-GB"/>
              </w:rPr>
            </w:pPr>
            <w:r w:rsidRPr="00C50025">
              <w:rPr>
                <w:lang w:val="en-GB"/>
              </w:rPr>
              <w:t>9.5</w:t>
            </w:r>
          </w:p>
        </w:tc>
        <w:tc>
          <w:tcPr>
            <w:tcW w:w="8222" w:type="dxa"/>
            <w:shd w:val="clear" w:color="auto" w:fill="auto"/>
            <w:vAlign w:val="center"/>
          </w:tcPr>
          <w:p w:rsidR="00C50025" w:rsidRPr="00C50025" w:rsidRDefault="00C50025" w:rsidP="002A6653">
            <w:pPr>
              <w:jc w:val="both"/>
            </w:pPr>
            <w:r w:rsidRPr="00C50025">
              <w:t xml:space="preserve">Превышение скоростного режима по территории установок для всех видов транспорта более </w:t>
            </w:r>
            <w:r w:rsidRPr="00C50025">
              <w:rPr>
                <w:b/>
              </w:rPr>
              <w:t>5 км/час</w:t>
            </w:r>
            <w:r w:rsidRPr="00C50025">
              <w:t xml:space="preserve">. </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9.6</w:t>
            </w:r>
          </w:p>
        </w:tc>
        <w:tc>
          <w:tcPr>
            <w:tcW w:w="8222" w:type="dxa"/>
            <w:shd w:val="clear" w:color="auto" w:fill="auto"/>
            <w:vAlign w:val="center"/>
          </w:tcPr>
          <w:p w:rsidR="00C50025" w:rsidRPr="00C50025" w:rsidRDefault="00C50025" w:rsidP="002A6653">
            <w:pPr>
              <w:jc w:val="both"/>
            </w:pPr>
            <w:r w:rsidRPr="00C50025">
              <w:t>Использование спецтехники не по назначению, перевозка людей в необорудованном для этого транспорте.</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9.7</w:t>
            </w:r>
          </w:p>
        </w:tc>
        <w:tc>
          <w:tcPr>
            <w:tcW w:w="8222" w:type="dxa"/>
            <w:shd w:val="clear" w:color="auto" w:fill="auto"/>
            <w:vAlign w:val="center"/>
          </w:tcPr>
          <w:p w:rsidR="00C50025" w:rsidRPr="00C50025" w:rsidRDefault="00C50025" w:rsidP="002A6653">
            <w:pPr>
              <w:jc w:val="both"/>
            </w:pPr>
            <w:r w:rsidRPr="00C50025">
              <w:t>Управление спецтехникой, транспортом и автомобилями по территории без соответствующих разрешительных документов и водительских прав.</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rPr>
                <w:lang w:val="en-GB"/>
              </w:rPr>
            </w:pPr>
            <w:r w:rsidRPr="00C50025">
              <w:rPr>
                <w:lang w:val="en-GB"/>
              </w:rPr>
              <w:t>9.8</w:t>
            </w:r>
          </w:p>
        </w:tc>
        <w:tc>
          <w:tcPr>
            <w:tcW w:w="8222" w:type="dxa"/>
            <w:shd w:val="clear" w:color="auto" w:fill="auto"/>
            <w:vAlign w:val="center"/>
          </w:tcPr>
          <w:p w:rsidR="00C50025" w:rsidRPr="00C50025" w:rsidRDefault="00C50025" w:rsidP="002A6653">
            <w:pPr>
              <w:jc w:val="both"/>
            </w:pPr>
            <w:r w:rsidRPr="00C50025">
              <w:t>Въезд на территорию действующих технологических установок, склады и другие места с ограниченным доступом без письменного разрешения.</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rPr>
                <w:lang w:val="en-GB"/>
              </w:rPr>
            </w:pPr>
            <w:r w:rsidRPr="00C50025">
              <w:rPr>
                <w:lang w:val="en-GB"/>
              </w:rPr>
              <w:t>9.9</w:t>
            </w:r>
          </w:p>
        </w:tc>
        <w:tc>
          <w:tcPr>
            <w:tcW w:w="8222" w:type="dxa"/>
            <w:shd w:val="clear" w:color="auto" w:fill="auto"/>
            <w:vAlign w:val="center"/>
          </w:tcPr>
          <w:p w:rsidR="00C50025" w:rsidRPr="00C50025" w:rsidRDefault="00C50025" w:rsidP="002A6653">
            <w:pPr>
              <w:pStyle w:val="33"/>
              <w:widowControl/>
              <w:shd w:val="clear" w:color="auto" w:fill="auto"/>
              <w:tabs>
                <w:tab w:val="left" w:pos="426"/>
              </w:tabs>
              <w:spacing w:line="240" w:lineRule="auto"/>
              <w:outlineLvl w:val="0"/>
              <w:rPr>
                <w:sz w:val="24"/>
                <w:szCs w:val="24"/>
              </w:rPr>
            </w:pPr>
            <w:r w:rsidRPr="00C50025">
              <w:rPr>
                <w:sz w:val="24"/>
                <w:szCs w:val="24"/>
              </w:rPr>
              <w:t>Заправка транспортных средств вне заправочного пункта.</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rPr>
                <w:lang w:val="en-GB"/>
              </w:rPr>
              <w:t>9.1</w:t>
            </w:r>
            <w:r w:rsidRPr="00C50025">
              <w:t>0</w:t>
            </w:r>
          </w:p>
        </w:tc>
        <w:tc>
          <w:tcPr>
            <w:tcW w:w="8222" w:type="dxa"/>
            <w:shd w:val="clear" w:color="auto" w:fill="auto"/>
            <w:vAlign w:val="center"/>
          </w:tcPr>
          <w:p w:rsidR="00C50025" w:rsidRPr="00C50025" w:rsidRDefault="00C50025" w:rsidP="002A6653">
            <w:pPr>
              <w:pStyle w:val="33"/>
              <w:shd w:val="clear" w:color="auto" w:fill="auto"/>
              <w:spacing w:line="240" w:lineRule="auto"/>
              <w:rPr>
                <w:sz w:val="24"/>
                <w:szCs w:val="24"/>
              </w:rPr>
            </w:pPr>
            <w:r w:rsidRPr="00C50025">
              <w:rPr>
                <w:sz w:val="24"/>
                <w:szCs w:val="24"/>
              </w:rPr>
              <w:t>При транспортировке крупно-габаритного груза маршрут движения не согласован с инженером БД ООТ.</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715"/>
        </w:trPr>
        <w:tc>
          <w:tcPr>
            <w:tcW w:w="817" w:type="dxa"/>
            <w:shd w:val="clear" w:color="auto" w:fill="auto"/>
            <w:vAlign w:val="center"/>
          </w:tcPr>
          <w:p w:rsidR="00C50025" w:rsidRPr="00C50025" w:rsidRDefault="00C50025" w:rsidP="002A6653">
            <w:pPr>
              <w:jc w:val="center"/>
              <w:rPr>
                <w:lang w:val="en-GB"/>
              </w:rPr>
            </w:pPr>
            <w:r w:rsidRPr="00C50025">
              <w:t>9.11</w:t>
            </w:r>
          </w:p>
        </w:tc>
        <w:tc>
          <w:tcPr>
            <w:tcW w:w="8222" w:type="dxa"/>
            <w:shd w:val="clear" w:color="auto" w:fill="auto"/>
            <w:vAlign w:val="center"/>
          </w:tcPr>
          <w:p w:rsidR="00C50025" w:rsidRPr="00C50025" w:rsidRDefault="00C50025" w:rsidP="002A6653">
            <w:pPr>
              <w:jc w:val="both"/>
              <w:rPr>
                <w:b/>
                <w:bCs/>
              </w:rPr>
            </w:pPr>
            <w:r w:rsidRPr="00C50025">
              <w:t>Не пристёгнут ремень безопасности, не включен ближний свет или ходовые огни при движении транспортного средства, использование мобильного телефона во время вождения, за исключением случая использования системы «громкой связи».</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9.12</w:t>
            </w:r>
          </w:p>
        </w:tc>
        <w:tc>
          <w:tcPr>
            <w:tcW w:w="8222" w:type="dxa"/>
            <w:shd w:val="clear" w:color="auto" w:fill="auto"/>
            <w:vAlign w:val="center"/>
          </w:tcPr>
          <w:p w:rsidR="00C50025" w:rsidRPr="00C50025" w:rsidRDefault="00C50025" w:rsidP="002A6653">
            <w:pPr>
              <w:jc w:val="both"/>
              <w:rPr>
                <w:b/>
                <w:bCs/>
              </w:rPr>
            </w:pPr>
            <w:r w:rsidRPr="00C50025">
              <w:t>Несоответствующее использование машины (число пассажиров или транспортировка в небезопасных условиях).</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9.1</w:t>
            </w:r>
            <w:r w:rsidRPr="00C50025">
              <w:t>3</w:t>
            </w:r>
          </w:p>
        </w:tc>
        <w:tc>
          <w:tcPr>
            <w:tcW w:w="8222" w:type="dxa"/>
            <w:shd w:val="clear" w:color="auto" w:fill="auto"/>
            <w:vAlign w:val="center"/>
          </w:tcPr>
          <w:p w:rsidR="00C50025" w:rsidRPr="00C50025" w:rsidRDefault="00C50025" w:rsidP="002A6653">
            <w:pPr>
              <w:jc w:val="both"/>
              <w:rPr>
                <w:b/>
                <w:bCs/>
              </w:rPr>
            </w:pPr>
            <w:r w:rsidRPr="00C50025">
              <w:t>Парковка в не предназначенных для этого местах.</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9.14</w:t>
            </w:r>
          </w:p>
        </w:tc>
        <w:tc>
          <w:tcPr>
            <w:tcW w:w="8222" w:type="dxa"/>
            <w:shd w:val="clear" w:color="auto" w:fill="auto"/>
            <w:vAlign w:val="center"/>
          </w:tcPr>
          <w:p w:rsidR="00C50025" w:rsidRPr="00C50025" w:rsidRDefault="00C50025" w:rsidP="002A6653">
            <w:pPr>
              <w:jc w:val="both"/>
            </w:pPr>
            <w:r w:rsidRPr="00C50025">
              <w:t xml:space="preserve">Невыполнение требований запрещающих, предупреждающих, предписывающих и указательных знаков.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9.15</w:t>
            </w:r>
          </w:p>
        </w:tc>
        <w:tc>
          <w:tcPr>
            <w:tcW w:w="8222" w:type="dxa"/>
            <w:shd w:val="clear" w:color="auto" w:fill="auto"/>
            <w:vAlign w:val="center"/>
          </w:tcPr>
          <w:p w:rsidR="00C50025" w:rsidRPr="00C50025" w:rsidRDefault="00C50025" w:rsidP="002A6653">
            <w:pPr>
              <w:jc w:val="both"/>
            </w:pPr>
            <w:r w:rsidRPr="00C50025">
              <w:t>Нахождение людей в кузове автомобиля при погрузочно-разгрузочных работах.</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9.16</w:t>
            </w:r>
          </w:p>
        </w:tc>
        <w:tc>
          <w:tcPr>
            <w:tcW w:w="8222" w:type="dxa"/>
            <w:shd w:val="clear" w:color="auto" w:fill="auto"/>
            <w:vAlign w:val="center"/>
          </w:tcPr>
          <w:p w:rsidR="00C50025" w:rsidRPr="00C50025" w:rsidRDefault="00C50025" w:rsidP="002A6653">
            <w:pPr>
              <w:jc w:val="both"/>
            </w:pPr>
            <w:r w:rsidRPr="00C50025">
              <w:t>Транспорт, поставленный под загрузку или выгрузку не заторможен ручным тормозом, под колёса не подложены противооткатные упоры (башмаки) и другие нарушения инструкции (регламента) по безопасности и охране труда производства погрузочно-разгрузочных работ.</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9.17</w:t>
            </w:r>
          </w:p>
        </w:tc>
        <w:tc>
          <w:tcPr>
            <w:tcW w:w="8222" w:type="dxa"/>
            <w:shd w:val="clear" w:color="auto" w:fill="auto"/>
            <w:vAlign w:val="center"/>
          </w:tcPr>
          <w:p w:rsidR="00C50025" w:rsidRPr="00C50025" w:rsidRDefault="00C50025" w:rsidP="002A6653">
            <w:pPr>
              <w:jc w:val="both"/>
            </w:pPr>
            <w:r w:rsidRPr="00C50025">
              <w:t>Другие нарушения правил дорожного движения и указаний, установленных дорожных знаков и разметкой.</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457"/>
        </w:trPr>
        <w:tc>
          <w:tcPr>
            <w:tcW w:w="817" w:type="dxa"/>
            <w:shd w:val="clear" w:color="auto" w:fill="C6D9F1"/>
            <w:vAlign w:val="center"/>
          </w:tcPr>
          <w:p w:rsidR="00C50025" w:rsidRPr="00C50025" w:rsidRDefault="00C50025" w:rsidP="002A6653">
            <w:pPr>
              <w:jc w:val="center"/>
              <w:rPr>
                <w:b/>
                <w:bCs/>
                <w:lang w:eastAsia="en-US"/>
              </w:rPr>
            </w:pPr>
            <w:r w:rsidRPr="00C50025">
              <w:rPr>
                <w:b/>
                <w:bCs/>
                <w:lang w:eastAsia="en-US"/>
              </w:rPr>
              <w:t>10</w:t>
            </w:r>
          </w:p>
        </w:tc>
        <w:tc>
          <w:tcPr>
            <w:tcW w:w="8222" w:type="dxa"/>
            <w:shd w:val="clear" w:color="auto" w:fill="C6D9F1"/>
            <w:vAlign w:val="center"/>
          </w:tcPr>
          <w:p w:rsidR="00C50025" w:rsidRPr="00C50025" w:rsidRDefault="00C50025" w:rsidP="002A6653">
            <w:pPr>
              <w:jc w:val="center"/>
              <w:rPr>
                <w:b/>
                <w:bCs/>
                <w:lang w:eastAsia="en-US"/>
              </w:rPr>
            </w:pPr>
            <w:r w:rsidRPr="00C50025">
              <w:rPr>
                <w:b/>
                <w:bCs/>
                <w:lang w:eastAsia="en-US"/>
              </w:rPr>
              <w:t>Другие отклонения</w:t>
            </w:r>
          </w:p>
        </w:tc>
        <w:tc>
          <w:tcPr>
            <w:tcW w:w="1417" w:type="dxa"/>
            <w:shd w:val="clear" w:color="auto" w:fill="C6D9F1"/>
            <w:vAlign w:val="center"/>
          </w:tcPr>
          <w:p w:rsidR="00C50025" w:rsidRPr="00C50025" w:rsidRDefault="00C50025" w:rsidP="002A6653">
            <w:pPr>
              <w:spacing w:after="200" w:line="276" w:lineRule="auto"/>
              <w:jc w:val="center"/>
              <w:rPr>
                <w:rFonts w:eastAsia="Calibri"/>
                <w:b/>
                <w:bCs/>
                <w:lang w:eastAsia="en-US"/>
              </w:rPr>
            </w:pPr>
          </w:p>
        </w:tc>
      </w:tr>
      <w:tr w:rsidR="00C50025" w:rsidRPr="00C50025" w:rsidTr="002A6653">
        <w:trPr>
          <w:trHeight w:val="62"/>
        </w:trPr>
        <w:tc>
          <w:tcPr>
            <w:tcW w:w="817" w:type="dxa"/>
            <w:shd w:val="clear" w:color="auto" w:fill="auto"/>
            <w:vAlign w:val="center"/>
          </w:tcPr>
          <w:p w:rsidR="00C50025" w:rsidRPr="00C50025" w:rsidRDefault="00C50025" w:rsidP="002A6653">
            <w:pPr>
              <w:jc w:val="center"/>
            </w:pPr>
            <w:r w:rsidRPr="00C50025">
              <w:t>10.1</w:t>
            </w:r>
          </w:p>
        </w:tc>
        <w:tc>
          <w:tcPr>
            <w:tcW w:w="8222" w:type="dxa"/>
            <w:shd w:val="clear" w:color="auto" w:fill="auto"/>
            <w:vAlign w:val="center"/>
          </w:tcPr>
          <w:p w:rsidR="00C50025" w:rsidRPr="00C50025" w:rsidRDefault="00C50025" w:rsidP="002A6653">
            <w:pPr>
              <w:jc w:val="both"/>
              <w:rPr>
                <w:bCs/>
              </w:rPr>
            </w:pPr>
            <w:r w:rsidRPr="00C50025">
              <w:rPr>
                <w:bCs/>
              </w:rPr>
              <w:t xml:space="preserve">Недопущение </w:t>
            </w:r>
            <w:r w:rsidRPr="00C50025">
              <w:t xml:space="preserve"> </w:t>
            </w:r>
            <w:r w:rsidRPr="00C50025">
              <w:rPr>
                <w:bCs/>
              </w:rPr>
              <w:t>уполномоченного представителя Заказчика на место производства работ/предоставления услуг.</w:t>
            </w:r>
          </w:p>
        </w:tc>
        <w:tc>
          <w:tcPr>
            <w:tcW w:w="1417" w:type="dxa"/>
            <w:shd w:val="clear" w:color="auto" w:fill="auto"/>
            <w:vAlign w:val="center"/>
          </w:tcPr>
          <w:p w:rsidR="00C50025" w:rsidRPr="00C50025" w:rsidRDefault="00C50025" w:rsidP="002A6653">
            <w:pPr>
              <w:jc w:val="center"/>
              <w:rPr>
                <w:b/>
                <w:bCs/>
              </w:rPr>
            </w:pPr>
            <w:r w:rsidRPr="00C50025">
              <w:rPr>
                <w:b/>
                <w:bCs/>
              </w:rPr>
              <w:t>50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10.2</w:t>
            </w:r>
          </w:p>
        </w:tc>
        <w:tc>
          <w:tcPr>
            <w:tcW w:w="8222" w:type="dxa"/>
            <w:shd w:val="clear" w:color="auto" w:fill="auto"/>
            <w:vAlign w:val="center"/>
          </w:tcPr>
          <w:p w:rsidR="00C50025" w:rsidRPr="00C50025" w:rsidRDefault="00C50025" w:rsidP="002A6653">
            <w:pPr>
              <w:jc w:val="both"/>
              <w:rPr>
                <w:bCs/>
              </w:rPr>
            </w:pPr>
            <w:r w:rsidRPr="00C50025">
              <w:t>Допуск посторонних лиц к рабочим местам.</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73"/>
        </w:trPr>
        <w:tc>
          <w:tcPr>
            <w:tcW w:w="817" w:type="dxa"/>
            <w:shd w:val="clear" w:color="auto" w:fill="auto"/>
            <w:vAlign w:val="center"/>
          </w:tcPr>
          <w:p w:rsidR="00C50025" w:rsidRPr="00C50025" w:rsidRDefault="00C50025" w:rsidP="002A6653">
            <w:pPr>
              <w:jc w:val="center"/>
            </w:pPr>
            <w:r w:rsidRPr="00C50025">
              <w:t>10.3</w:t>
            </w:r>
          </w:p>
        </w:tc>
        <w:tc>
          <w:tcPr>
            <w:tcW w:w="8222" w:type="dxa"/>
            <w:shd w:val="clear" w:color="auto" w:fill="auto"/>
            <w:vAlign w:val="center"/>
          </w:tcPr>
          <w:p w:rsidR="00C50025" w:rsidRDefault="00C50025" w:rsidP="002A6653">
            <w:pPr>
              <w:jc w:val="both"/>
            </w:pPr>
            <w:r w:rsidRPr="00C50025">
              <w:t>Несоблюдение правил, касательно организации строительства работ субподрядными организациями.</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209"/>
        </w:trPr>
        <w:tc>
          <w:tcPr>
            <w:tcW w:w="817" w:type="dxa"/>
            <w:shd w:val="clear" w:color="auto" w:fill="auto"/>
            <w:vAlign w:val="center"/>
          </w:tcPr>
          <w:p w:rsidR="00C50025" w:rsidRPr="00C50025" w:rsidRDefault="00C50025" w:rsidP="002A6653">
            <w:pPr>
              <w:jc w:val="center"/>
              <w:rPr>
                <w:lang w:val="en-GB"/>
              </w:rPr>
            </w:pPr>
            <w:r w:rsidRPr="00C50025">
              <w:rPr>
                <w:lang w:val="en-GB"/>
              </w:rPr>
              <w:t>10.4</w:t>
            </w:r>
          </w:p>
        </w:tc>
        <w:tc>
          <w:tcPr>
            <w:tcW w:w="8222" w:type="dxa"/>
            <w:shd w:val="clear" w:color="auto" w:fill="auto"/>
            <w:vAlign w:val="center"/>
          </w:tcPr>
          <w:p w:rsidR="00C50025" w:rsidRPr="00C50025" w:rsidRDefault="00C50025" w:rsidP="002A6653">
            <w:pPr>
              <w:jc w:val="both"/>
            </w:pPr>
            <w:r w:rsidRPr="00C50025">
              <w:t xml:space="preserve">Несоблюдение норм, касательно транспортировки, обращения и хранения технического оборудования, материалов, в </w:t>
            </w:r>
            <w:proofErr w:type="spellStart"/>
            <w:r w:rsidRPr="00C50025">
              <w:t>т.ч</w:t>
            </w:r>
            <w:proofErr w:type="spellEnd"/>
            <w:r w:rsidRPr="00C50025">
              <w:t>. отсутствие схем перемещения крупногабаритного груза.</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10.5</w:t>
            </w:r>
          </w:p>
        </w:tc>
        <w:tc>
          <w:tcPr>
            <w:tcW w:w="8222" w:type="dxa"/>
            <w:shd w:val="clear" w:color="auto" w:fill="auto"/>
            <w:vAlign w:val="center"/>
          </w:tcPr>
          <w:p w:rsidR="00C50025" w:rsidRPr="00C50025" w:rsidRDefault="00C50025" w:rsidP="002A6653">
            <w:pPr>
              <w:jc w:val="both"/>
              <w:rPr>
                <w:bCs/>
              </w:rPr>
            </w:pPr>
            <w:r w:rsidRPr="00C50025">
              <w:t>Оставление без присмотра технического оборудования в работающем состоянии, или поручение посторонним людям наблюдения за ним.</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88"/>
        </w:trPr>
        <w:tc>
          <w:tcPr>
            <w:tcW w:w="817" w:type="dxa"/>
            <w:shd w:val="clear" w:color="auto" w:fill="auto"/>
            <w:vAlign w:val="center"/>
          </w:tcPr>
          <w:p w:rsidR="00C50025" w:rsidRPr="00C50025" w:rsidRDefault="00C50025" w:rsidP="002A6653">
            <w:pPr>
              <w:jc w:val="center"/>
              <w:rPr>
                <w:lang w:val="en-GB"/>
              </w:rPr>
            </w:pPr>
            <w:r w:rsidRPr="00C50025">
              <w:rPr>
                <w:lang w:val="en-GB"/>
              </w:rPr>
              <w:t>10.6</w:t>
            </w:r>
          </w:p>
        </w:tc>
        <w:tc>
          <w:tcPr>
            <w:tcW w:w="8222" w:type="dxa"/>
            <w:shd w:val="clear" w:color="auto" w:fill="auto"/>
            <w:vAlign w:val="center"/>
          </w:tcPr>
          <w:p w:rsidR="00C50025" w:rsidRPr="00C50025" w:rsidRDefault="00C50025" w:rsidP="002A6653">
            <w:pPr>
              <w:jc w:val="both"/>
              <w:rPr>
                <w:bCs/>
              </w:rPr>
            </w:pPr>
            <w:r w:rsidRPr="00C50025">
              <w:t xml:space="preserve">Использование неисправных электрических установок, инструментов и приспособлений.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96"/>
        </w:trPr>
        <w:tc>
          <w:tcPr>
            <w:tcW w:w="817" w:type="dxa"/>
            <w:shd w:val="clear" w:color="auto" w:fill="auto"/>
            <w:vAlign w:val="center"/>
          </w:tcPr>
          <w:p w:rsidR="00C50025" w:rsidRPr="00C50025" w:rsidRDefault="00C50025" w:rsidP="002A6653">
            <w:pPr>
              <w:jc w:val="center"/>
            </w:pPr>
            <w:r w:rsidRPr="00C50025">
              <w:t>10.7</w:t>
            </w:r>
          </w:p>
        </w:tc>
        <w:tc>
          <w:tcPr>
            <w:tcW w:w="8222" w:type="dxa"/>
            <w:shd w:val="clear" w:color="auto" w:fill="auto"/>
            <w:vAlign w:val="bottom"/>
          </w:tcPr>
          <w:p w:rsidR="00C50025" w:rsidRPr="00C50025" w:rsidRDefault="00C50025" w:rsidP="002A6653">
            <w:pPr>
              <w:jc w:val="both"/>
            </w:pPr>
            <w:r w:rsidRPr="00C50025">
              <w:t>Использование электрического оборудования не соответствующего по техническим характеристикам подключаемой нагрузке, либо с повреждённой изоляцией (щиты, сборки, рубильники, удлинители, розетки и т.д.) и другие нарушения инструкции (регламента) по безопасности и охране труда при работе с переносным электроинструментом и ручными электромашинами.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249"/>
        </w:trPr>
        <w:tc>
          <w:tcPr>
            <w:tcW w:w="817" w:type="dxa"/>
            <w:shd w:val="clear" w:color="auto" w:fill="auto"/>
            <w:vAlign w:val="center"/>
          </w:tcPr>
          <w:p w:rsidR="00C50025" w:rsidRPr="00C50025" w:rsidRDefault="00C50025" w:rsidP="002A6653">
            <w:pPr>
              <w:jc w:val="center"/>
              <w:rPr>
                <w:lang w:val="en-GB"/>
              </w:rPr>
            </w:pPr>
            <w:r w:rsidRPr="00C50025">
              <w:rPr>
                <w:lang w:val="en-GB"/>
              </w:rPr>
              <w:t>10.8</w:t>
            </w:r>
          </w:p>
        </w:tc>
        <w:tc>
          <w:tcPr>
            <w:tcW w:w="8222" w:type="dxa"/>
            <w:shd w:val="clear" w:color="auto" w:fill="auto"/>
            <w:vAlign w:val="bottom"/>
          </w:tcPr>
          <w:p w:rsidR="00C50025" w:rsidRPr="00C50025" w:rsidRDefault="00C50025" w:rsidP="002A6653">
            <w:pPr>
              <w:jc w:val="both"/>
            </w:pPr>
            <w:r w:rsidRPr="00C50025">
              <w:t xml:space="preserve">Прокладка </w:t>
            </w:r>
            <w:proofErr w:type="spellStart"/>
            <w:r w:rsidRPr="00C50025">
              <w:t>электрокабелей</w:t>
            </w:r>
            <w:proofErr w:type="spellEnd"/>
            <w:r w:rsidRPr="00C50025">
              <w:t xml:space="preserve"> (проводов, шнуров) через проезжую часть без соответствующей защиты от механических повреждений,  либо прокладка кабелей с нарушенной изоляцией.</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rPr>
                <w:lang w:val="en-GB"/>
              </w:rPr>
            </w:pPr>
            <w:r w:rsidRPr="00C50025">
              <w:rPr>
                <w:lang w:val="en-GB"/>
              </w:rPr>
              <w:t>10.9</w:t>
            </w:r>
          </w:p>
        </w:tc>
        <w:tc>
          <w:tcPr>
            <w:tcW w:w="8222" w:type="dxa"/>
            <w:shd w:val="clear" w:color="auto" w:fill="auto"/>
            <w:vAlign w:val="bottom"/>
          </w:tcPr>
          <w:p w:rsidR="00C50025" w:rsidRPr="00C50025" w:rsidRDefault="00C50025" w:rsidP="002A6653">
            <w:pPr>
              <w:jc w:val="both"/>
            </w:pPr>
            <w:r w:rsidRPr="00C50025">
              <w:t xml:space="preserve">Подключение </w:t>
            </w:r>
            <w:proofErr w:type="spellStart"/>
            <w:r w:rsidRPr="00C50025">
              <w:t>электроприёмников</w:t>
            </w:r>
            <w:proofErr w:type="spellEnd"/>
            <w:r w:rsidRPr="00C50025">
              <w:t xml:space="preserve"> напрямую к электросети без специальных устройств защитного отключения (предохранители, плавкие вставки, пробки, УЗО и т. д.) или использование для этой цели некалиброванных (не соответствующих нагрузке) защитных устройств, не обеспечивающих отключение при коротком замыкании.</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153"/>
        </w:trPr>
        <w:tc>
          <w:tcPr>
            <w:tcW w:w="817" w:type="dxa"/>
            <w:shd w:val="clear" w:color="auto" w:fill="auto"/>
            <w:vAlign w:val="center"/>
          </w:tcPr>
          <w:p w:rsidR="00C50025" w:rsidRPr="00C50025" w:rsidRDefault="00C50025" w:rsidP="002A6653">
            <w:pPr>
              <w:jc w:val="center"/>
              <w:rPr>
                <w:lang w:val="en-GB"/>
              </w:rPr>
            </w:pPr>
            <w:r w:rsidRPr="00C50025">
              <w:rPr>
                <w:lang w:val="en-GB"/>
              </w:rPr>
              <w:t>10.10</w:t>
            </w:r>
          </w:p>
        </w:tc>
        <w:tc>
          <w:tcPr>
            <w:tcW w:w="8222" w:type="dxa"/>
            <w:shd w:val="clear" w:color="auto" w:fill="auto"/>
            <w:vAlign w:val="bottom"/>
          </w:tcPr>
          <w:p w:rsidR="00C50025" w:rsidRPr="00C50025" w:rsidRDefault="00C50025" w:rsidP="002A6653">
            <w:pPr>
              <w:jc w:val="both"/>
            </w:pPr>
            <w:r w:rsidRPr="00C50025">
              <w:t>Применение электрооборудования (щиты, сборки, панели, рубильники и т. д.) с неисправными либо незапертыми стационарными запорными устройствами, которое может привести к несанкционированному доступу к токопроводящим частям, находящимся под напряжением.</w:t>
            </w: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740"/>
        </w:trPr>
        <w:tc>
          <w:tcPr>
            <w:tcW w:w="817" w:type="dxa"/>
            <w:shd w:val="clear" w:color="auto" w:fill="auto"/>
            <w:vAlign w:val="center"/>
          </w:tcPr>
          <w:p w:rsidR="00C50025" w:rsidRPr="00C50025" w:rsidRDefault="00C50025" w:rsidP="002A6653">
            <w:pPr>
              <w:jc w:val="center"/>
              <w:rPr>
                <w:lang w:val="en-GB"/>
              </w:rPr>
            </w:pPr>
            <w:r w:rsidRPr="00C50025">
              <w:rPr>
                <w:lang w:val="en-GB"/>
              </w:rPr>
              <w:t>10.11</w:t>
            </w:r>
          </w:p>
        </w:tc>
        <w:tc>
          <w:tcPr>
            <w:tcW w:w="8222" w:type="dxa"/>
            <w:shd w:val="clear" w:color="auto" w:fill="auto"/>
            <w:vAlign w:val="bottom"/>
          </w:tcPr>
          <w:p w:rsidR="00C50025" w:rsidRDefault="00C50025" w:rsidP="002A6653">
            <w:pPr>
              <w:jc w:val="both"/>
            </w:pPr>
            <w:r w:rsidRPr="00C50025">
              <w:t>Отсутствие защитного заземления (</w:t>
            </w:r>
            <w:proofErr w:type="spellStart"/>
            <w:r w:rsidRPr="00C50025">
              <w:t>зануления</w:t>
            </w:r>
            <w:proofErr w:type="spellEnd"/>
            <w:r w:rsidRPr="00C50025">
              <w:t>) металлических (токопроводящих) корпусов и оболочек электрооборудования и электроинструмента, переносных светильников (согласно требованиям паспорта завода-изготовителя).</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10.12</w:t>
            </w:r>
          </w:p>
        </w:tc>
        <w:tc>
          <w:tcPr>
            <w:tcW w:w="8222" w:type="dxa"/>
            <w:shd w:val="clear" w:color="auto" w:fill="auto"/>
            <w:vAlign w:val="bottom"/>
          </w:tcPr>
          <w:p w:rsidR="00C50025" w:rsidRDefault="00C50025" w:rsidP="002A6653">
            <w:pPr>
              <w:jc w:val="both"/>
            </w:pPr>
            <w:r w:rsidRPr="00C50025">
              <w:t xml:space="preserve">Применение для </w:t>
            </w:r>
            <w:proofErr w:type="gramStart"/>
            <w:r w:rsidRPr="00C50025">
              <w:t>подключения  электрических</w:t>
            </w:r>
            <w:proofErr w:type="gramEnd"/>
            <w:r w:rsidRPr="00C50025">
              <w:t xml:space="preserve"> розеток (разъёмов) не маркированных по классу напряжения (220В, 380В и т. д.)</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lastRenderedPageBreak/>
              <w:t>10.13</w:t>
            </w:r>
          </w:p>
        </w:tc>
        <w:tc>
          <w:tcPr>
            <w:tcW w:w="8222" w:type="dxa"/>
            <w:shd w:val="clear" w:color="auto" w:fill="auto"/>
            <w:vAlign w:val="center"/>
          </w:tcPr>
          <w:p w:rsidR="00C50025" w:rsidRPr="00C50025" w:rsidRDefault="00C50025" w:rsidP="002A6653">
            <w:pPr>
              <w:jc w:val="both"/>
              <w:rPr>
                <w:b/>
                <w:bCs/>
              </w:rPr>
            </w:pPr>
            <w:r w:rsidRPr="00C50025">
              <w:t>Использование несоответствующих инструментов (поврежденных, самодельных) или непригодных для типа выполняемых работ.</w:t>
            </w:r>
          </w:p>
        </w:tc>
        <w:tc>
          <w:tcPr>
            <w:tcW w:w="1417" w:type="dxa"/>
            <w:shd w:val="clear" w:color="auto" w:fill="auto"/>
            <w:vAlign w:val="center"/>
          </w:tcPr>
          <w:p w:rsidR="00C50025" w:rsidRPr="00C50025" w:rsidRDefault="00C50025" w:rsidP="002A6653">
            <w:pPr>
              <w:jc w:val="center"/>
              <w:rPr>
                <w:b/>
                <w:bCs/>
                <w:lang w:val="en-GB"/>
              </w:rPr>
            </w:pPr>
            <w:r w:rsidRPr="00C50025">
              <w:rPr>
                <w:b/>
                <w:bCs/>
              </w:rPr>
              <w:t>40 МРП</w:t>
            </w:r>
          </w:p>
        </w:tc>
      </w:tr>
      <w:tr w:rsidR="00C50025" w:rsidRPr="00C50025" w:rsidTr="002A6653">
        <w:trPr>
          <w:trHeight w:val="60"/>
        </w:trPr>
        <w:tc>
          <w:tcPr>
            <w:tcW w:w="817" w:type="dxa"/>
            <w:shd w:val="clear" w:color="auto" w:fill="auto"/>
            <w:vAlign w:val="center"/>
          </w:tcPr>
          <w:p w:rsidR="00C50025" w:rsidRPr="00C50025" w:rsidRDefault="00C50025" w:rsidP="002A6653">
            <w:pPr>
              <w:jc w:val="center"/>
              <w:rPr>
                <w:lang w:val="en-GB"/>
              </w:rPr>
            </w:pPr>
            <w:r w:rsidRPr="00C50025">
              <w:rPr>
                <w:lang w:val="en-GB"/>
              </w:rPr>
              <w:t>10.14</w:t>
            </w:r>
          </w:p>
        </w:tc>
        <w:tc>
          <w:tcPr>
            <w:tcW w:w="8222" w:type="dxa"/>
            <w:shd w:val="clear" w:color="auto" w:fill="auto"/>
            <w:vAlign w:val="center"/>
          </w:tcPr>
          <w:p w:rsidR="00C50025" w:rsidRPr="00C50025" w:rsidRDefault="00C50025" w:rsidP="002A6653">
            <w:pPr>
              <w:jc w:val="both"/>
              <w:rPr>
                <w:b/>
                <w:bCs/>
              </w:rPr>
            </w:pPr>
            <w:r w:rsidRPr="00C50025">
              <w:t>Непринятие мер по предотвращению инцидентов, связанных с поражением электротоком.</w:t>
            </w:r>
          </w:p>
        </w:tc>
        <w:tc>
          <w:tcPr>
            <w:tcW w:w="1417" w:type="dxa"/>
            <w:shd w:val="clear" w:color="auto" w:fill="auto"/>
            <w:vAlign w:val="center"/>
          </w:tcPr>
          <w:p w:rsidR="00C50025" w:rsidRPr="00C50025" w:rsidRDefault="00C50025" w:rsidP="002A6653">
            <w:pPr>
              <w:jc w:val="center"/>
              <w:rPr>
                <w:b/>
                <w:bCs/>
                <w:lang w:val="en-GB"/>
              </w:rPr>
            </w:pPr>
            <w:r w:rsidRPr="00C50025">
              <w:rPr>
                <w:b/>
                <w:bCs/>
              </w:rPr>
              <w:t>100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rPr>
                <w:lang w:val="en-GB"/>
              </w:rPr>
            </w:pPr>
            <w:r w:rsidRPr="00C50025">
              <w:rPr>
                <w:lang w:val="en-GB"/>
              </w:rPr>
              <w:t>10.15</w:t>
            </w:r>
          </w:p>
        </w:tc>
        <w:tc>
          <w:tcPr>
            <w:tcW w:w="8222" w:type="dxa"/>
            <w:shd w:val="clear" w:color="auto" w:fill="auto"/>
            <w:vAlign w:val="center"/>
          </w:tcPr>
          <w:p w:rsidR="00C50025" w:rsidRPr="00C50025" w:rsidRDefault="00C50025" w:rsidP="002A6653">
            <w:pPr>
              <w:jc w:val="both"/>
              <w:rPr>
                <w:b/>
                <w:bCs/>
              </w:rPr>
            </w:pPr>
            <w:r w:rsidRPr="00C50025">
              <w:t>Промывка рабочего оборудования и инструментов бензином или другими воспламеняемыми продуктами.</w:t>
            </w:r>
          </w:p>
        </w:tc>
        <w:tc>
          <w:tcPr>
            <w:tcW w:w="1417" w:type="dxa"/>
            <w:shd w:val="clear" w:color="auto" w:fill="auto"/>
            <w:vAlign w:val="center"/>
          </w:tcPr>
          <w:p w:rsidR="00C50025" w:rsidRPr="00C50025" w:rsidRDefault="00C50025" w:rsidP="002A6653">
            <w:pPr>
              <w:jc w:val="center"/>
              <w:rPr>
                <w:b/>
                <w:bCs/>
              </w:rPr>
            </w:pPr>
            <w:r w:rsidRPr="00C50025">
              <w:rPr>
                <w:b/>
                <w:bCs/>
              </w:rPr>
              <w:t>30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t>10.16</w:t>
            </w:r>
          </w:p>
        </w:tc>
        <w:tc>
          <w:tcPr>
            <w:tcW w:w="8222" w:type="dxa"/>
            <w:shd w:val="clear" w:color="auto" w:fill="auto"/>
            <w:vAlign w:val="center"/>
          </w:tcPr>
          <w:p w:rsidR="00C50025" w:rsidRPr="00C50025" w:rsidRDefault="00C50025" w:rsidP="002A6653">
            <w:pPr>
              <w:jc w:val="both"/>
            </w:pPr>
            <w:r w:rsidRPr="00C50025">
              <w:t>Перевозка баллонов со сжатыми и сжиженными газами без специальных приспособлений (контейнеры, резиновые кольца, деревянные брусья с гнёздами для баллонов и др.)</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10.17</w:t>
            </w:r>
          </w:p>
        </w:tc>
        <w:tc>
          <w:tcPr>
            <w:tcW w:w="8222" w:type="dxa"/>
            <w:shd w:val="clear" w:color="auto" w:fill="auto"/>
            <w:vAlign w:val="center"/>
          </w:tcPr>
          <w:p w:rsidR="00C50025" w:rsidRPr="00C50025" w:rsidRDefault="00C50025" w:rsidP="002A6653">
            <w:pPr>
              <w:jc w:val="both"/>
            </w:pPr>
            <w:r w:rsidRPr="00C50025">
              <w:t>Совместная транспортировка баллонов с горючими газами и кислородом.</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10.18</w:t>
            </w:r>
          </w:p>
        </w:tc>
        <w:tc>
          <w:tcPr>
            <w:tcW w:w="8222" w:type="dxa"/>
            <w:shd w:val="clear" w:color="auto" w:fill="auto"/>
            <w:vAlign w:val="center"/>
          </w:tcPr>
          <w:p w:rsidR="00C50025" w:rsidRPr="00C50025" w:rsidRDefault="00C50025" w:rsidP="002A6653">
            <w:pPr>
              <w:pStyle w:val="21"/>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 xml:space="preserve">Предоставление заведомо ложной информации, сообщений о выполнении мероприятий по устранению замечаний/нарушений. </w:t>
            </w:r>
          </w:p>
          <w:p w:rsidR="00C50025" w:rsidRPr="00C50025" w:rsidRDefault="00C50025" w:rsidP="002A6653">
            <w:pPr>
              <w:pStyle w:val="21"/>
              <w:widowControl/>
              <w:shd w:val="clear" w:color="auto" w:fill="auto"/>
              <w:spacing w:before="0" w:line="240" w:lineRule="auto"/>
              <w:ind w:firstLine="0"/>
              <w:rPr>
                <w:rFonts w:ascii="Times New Roman" w:hAnsi="Times New Roman" w:cs="Times New Roman"/>
                <w:sz w:val="24"/>
                <w:szCs w:val="24"/>
              </w:rPr>
            </w:pPr>
            <w:r w:rsidRPr="00C50025">
              <w:rPr>
                <w:rFonts w:ascii="Times New Roman" w:hAnsi="Times New Roman" w:cs="Times New Roman"/>
                <w:sz w:val="24"/>
                <w:szCs w:val="24"/>
              </w:rPr>
              <w:t>Грубые, систематические нарушения персоналом</w:t>
            </w:r>
            <w:r w:rsidRPr="00C50025">
              <w:rPr>
                <w:rFonts w:ascii="Times New Roman" w:hAnsi="Times New Roman" w:cs="Times New Roman"/>
                <w:b/>
                <w:sz w:val="24"/>
                <w:szCs w:val="24"/>
              </w:rPr>
              <w:t xml:space="preserve"> </w:t>
            </w:r>
            <w:r w:rsidRPr="00C50025">
              <w:rPr>
                <w:rStyle w:val="ac"/>
                <w:rFonts w:ascii="Times New Roman" w:hAnsi="Times New Roman" w:cs="Times New Roman"/>
                <w:b w:val="0"/>
                <w:sz w:val="24"/>
                <w:szCs w:val="24"/>
              </w:rPr>
              <w:t xml:space="preserve">Исполнителем/ Подрядчиком, в том числе субподрядной организацией, </w:t>
            </w:r>
            <w:r w:rsidRPr="00C50025">
              <w:rPr>
                <w:rFonts w:ascii="Times New Roman" w:hAnsi="Times New Roman" w:cs="Times New Roman"/>
                <w:sz w:val="24"/>
                <w:szCs w:val="24"/>
              </w:rPr>
              <w:t>в области</w:t>
            </w:r>
            <w:r w:rsidRPr="00C50025">
              <w:rPr>
                <w:rFonts w:ascii="Times New Roman" w:hAnsi="Times New Roman" w:cs="Times New Roman"/>
                <w:b/>
                <w:sz w:val="24"/>
                <w:szCs w:val="24"/>
              </w:rPr>
              <w:t xml:space="preserve"> </w:t>
            </w:r>
            <w:r w:rsidRPr="00C50025">
              <w:rPr>
                <w:rStyle w:val="ac"/>
                <w:rFonts w:ascii="Times New Roman" w:eastAsia="Courier New" w:hAnsi="Times New Roman" w:cs="Times New Roman"/>
                <w:b w:val="0"/>
                <w:sz w:val="24"/>
                <w:szCs w:val="24"/>
              </w:rPr>
              <w:t>безопасности и охраны труда, промышленной, пожарной, газовой безопасности и охраны окружающей среды.</w:t>
            </w:r>
            <w:r w:rsidRPr="00C50025">
              <w:rPr>
                <w:rFonts w:ascii="Times New Roman" w:hAnsi="Times New Roman" w:cs="Times New Roman"/>
                <w:b/>
                <w:sz w:val="24"/>
                <w:szCs w:val="24"/>
              </w:rPr>
              <w:t xml:space="preserve">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10.19</w:t>
            </w:r>
          </w:p>
        </w:tc>
        <w:tc>
          <w:tcPr>
            <w:tcW w:w="8222" w:type="dxa"/>
            <w:shd w:val="clear" w:color="auto" w:fill="auto"/>
            <w:vAlign w:val="center"/>
          </w:tcPr>
          <w:p w:rsidR="00C50025" w:rsidRPr="00C50025" w:rsidRDefault="00C50025" w:rsidP="002A6653">
            <w:pPr>
              <w:pStyle w:val="10"/>
              <w:widowControl/>
              <w:shd w:val="clear" w:color="auto" w:fill="auto"/>
              <w:tabs>
                <w:tab w:val="left" w:pos="567"/>
              </w:tabs>
              <w:spacing w:before="0" w:after="0" w:line="240" w:lineRule="auto"/>
              <w:rPr>
                <w:rFonts w:ascii="Times New Roman" w:hAnsi="Times New Roman" w:cs="Times New Roman"/>
                <w:b w:val="0"/>
                <w:sz w:val="24"/>
                <w:szCs w:val="24"/>
              </w:rPr>
            </w:pPr>
            <w:r w:rsidRPr="00C50025">
              <w:rPr>
                <w:rFonts w:ascii="Times New Roman" w:hAnsi="Times New Roman" w:cs="Times New Roman"/>
                <w:b w:val="0"/>
                <w:sz w:val="24"/>
                <w:szCs w:val="24"/>
              </w:rPr>
              <w:t xml:space="preserve">Не провидение периодического медицинского осмотра/ </w:t>
            </w:r>
            <w:proofErr w:type="spellStart"/>
            <w:r w:rsidRPr="00C50025">
              <w:rPr>
                <w:rFonts w:ascii="Times New Roman" w:hAnsi="Times New Roman" w:cs="Times New Roman"/>
                <w:b w:val="0"/>
                <w:sz w:val="24"/>
                <w:szCs w:val="24"/>
              </w:rPr>
              <w:t>предсменного</w:t>
            </w:r>
            <w:proofErr w:type="spellEnd"/>
            <w:r w:rsidRPr="00C50025">
              <w:rPr>
                <w:rFonts w:ascii="Times New Roman" w:hAnsi="Times New Roman" w:cs="Times New Roman"/>
                <w:b w:val="0"/>
                <w:sz w:val="24"/>
                <w:szCs w:val="24"/>
              </w:rPr>
              <w:t xml:space="preserve"> медицинского освидетельствования персонала Исполнителя, персонала субподрядной организации с учетом выполняемой ими работы и профессии.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10.20</w:t>
            </w:r>
          </w:p>
        </w:tc>
        <w:tc>
          <w:tcPr>
            <w:tcW w:w="8222" w:type="dxa"/>
            <w:shd w:val="clear" w:color="auto" w:fill="auto"/>
            <w:vAlign w:val="center"/>
          </w:tcPr>
          <w:p w:rsidR="00C50025" w:rsidRPr="00C50025" w:rsidRDefault="00C50025" w:rsidP="002A6653">
            <w:pPr>
              <w:jc w:val="both"/>
            </w:pPr>
            <w:r w:rsidRPr="00C50025">
              <w:t xml:space="preserve">Другие нарушения нормативных документов в области </w:t>
            </w:r>
            <w:proofErr w:type="spellStart"/>
            <w:r w:rsidRPr="00C50025">
              <w:t>БиОТ</w:t>
            </w:r>
            <w:proofErr w:type="spellEnd"/>
            <w:r w:rsidRPr="00C50025">
              <w:t>, промышленной безопасности, пожарной безопасности, санитарно-эпидемиологических требований РК</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C6D9F1"/>
            <w:vAlign w:val="center"/>
          </w:tcPr>
          <w:p w:rsidR="00C50025" w:rsidRPr="00C50025" w:rsidRDefault="00C50025" w:rsidP="002A6653">
            <w:pPr>
              <w:jc w:val="center"/>
              <w:rPr>
                <w:b/>
              </w:rPr>
            </w:pPr>
            <w:r w:rsidRPr="00C50025">
              <w:rPr>
                <w:b/>
              </w:rPr>
              <w:t>11</w:t>
            </w:r>
          </w:p>
        </w:tc>
        <w:tc>
          <w:tcPr>
            <w:tcW w:w="8222" w:type="dxa"/>
            <w:shd w:val="clear" w:color="auto" w:fill="C6D9F1"/>
            <w:vAlign w:val="center"/>
          </w:tcPr>
          <w:p w:rsidR="00C50025" w:rsidRPr="00C50025" w:rsidRDefault="00C50025" w:rsidP="002A6653">
            <w:pPr>
              <w:jc w:val="center"/>
              <w:rPr>
                <w:b/>
              </w:rPr>
            </w:pPr>
            <w:r w:rsidRPr="00C50025">
              <w:rPr>
                <w:b/>
              </w:rPr>
              <w:t>Санитарно-эпидемиологические требования к объектам общественного питания</w:t>
            </w:r>
          </w:p>
        </w:tc>
        <w:tc>
          <w:tcPr>
            <w:tcW w:w="1417" w:type="dxa"/>
            <w:shd w:val="clear" w:color="auto" w:fill="C6D9F1"/>
            <w:vAlign w:val="center"/>
          </w:tcPr>
          <w:p w:rsidR="00C50025" w:rsidRPr="00C50025" w:rsidRDefault="00C50025" w:rsidP="002A6653">
            <w:pPr>
              <w:jc w:val="center"/>
              <w:rPr>
                <w:b/>
                <w:bCs/>
              </w:rPr>
            </w:pPr>
          </w:p>
        </w:tc>
      </w:tr>
      <w:tr w:rsidR="00C50025" w:rsidRPr="00C50025" w:rsidTr="002A6653">
        <w:trPr>
          <w:trHeight w:val="55"/>
        </w:trPr>
        <w:tc>
          <w:tcPr>
            <w:tcW w:w="817" w:type="dxa"/>
            <w:shd w:val="clear" w:color="auto" w:fill="auto"/>
          </w:tcPr>
          <w:p w:rsidR="00C50025" w:rsidRPr="00C50025" w:rsidRDefault="00C50025" w:rsidP="002A6653">
            <w:pPr>
              <w:jc w:val="center"/>
            </w:pPr>
            <w:r w:rsidRPr="00C50025">
              <w:t>11.1</w:t>
            </w:r>
          </w:p>
        </w:tc>
        <w:tc>
          <w:tcPr>
            <w:tcW w:w="8222" w:type="dxa"/>
            <w:shd w:val="clear" w:color="auto" w:fill="auto"/>
            <w:vAlign w:val="center"/>
          </w:tcPr>
          <w:p w:rsidR="00C50025" w:rsidRPr="00C50025" w:rsidRDefault="00C50025" w:rsidP="002A6653">
            <w:pPr>
              <w:jc w:val="both"/>
            </w:pPr>
            <w:r w:rsidRPr="00C50025">
              <w:t xml:space="preserve">Привлечение к технологическим операциям персонала, не имеющего профессиональную подготовку (квалификацию, специальность) соответствующую характеру выполняемых работ, не прошедшего гигиеническое обучение.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10"/>
        </w:trPr>
        <w:tc>
          <w:tcPr>
            <w:tcW w:w="817" w:type="dxa"/>
            <w:shd w:val="clear" w:color="auto" w:fill="auto"/>
            <w:vAlign w:val="center"/>
          </w:tcPr>
          <w:p w:rsidR="00C50025" w:rsidRPr="00C50025" w:rsidRDefault="00C50025" w:rsidP="002A6653">
            <w:pPr>
              <w:jc w:val="center"/>
            </w:pPr>
            <w:r w:rsidRPr="00C50025">
              <w:t>11.2</w:t>
            </w:r>
          </w:p>
        </w:tc>
        <w:tc>
          <w:tcPr>
            <w:tcW w:w="8222" w:type="dxa"/>
            <w:shd w:val="clear" w:color="auto" w:fill="auto"/>
            <w:vAlign w:val="center"/>
          </w:tcPr>
          <w:p w:rsidR="00C50025" w:rsidRPr="00C50025" w:rsidRDefault="00C50025" w:rsidP="002A6653">
            <w:pPr>
              <w:jc w:val="both"/>
            </w:pPr>
            <w:r w:rsidRPr="00C50025">
              <w:t>Несвоевременное прохождение медицинского осмотра. Отсутствие личных медицинских книжек на рабочем месте.</w:t>
            </w:r>
          </w:p>
          <w:p w:rsidR="00C50025" w:rsidRPr="00C50025" w:rsidRDefault="00C50025" w:rsidP="002A6653">
            <w:pPr>
              <w:jc w:val="both"/>
            </w:pPr>
            <w:r w:rsidRPr="00C50025">
              <w:t xml:space="preserve">Нарушение требованиям условий труда, бытового обслуживания, медицинскому обеспечению и гигиеническому обучению персонала.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11.3</w:t>
            </w:r>
          </w:p>
        </w:tc>
        <w:tc>
          <w:tcPr>
            <w:tcW w:w="8222" w:type="dxa"/>
            <w:shd w:val="clear" w:color="auto" w:fill="auto"/>
          </w:tcPr>
          <w:p w:rsidR="00C50025" w:rsidRPr="00C50025" w:rsidRDefault="00C50025" w:rsidP="002A6653">
            <w:pPr>
              <w:jc w:val="both"/>
            </w:pPr>
            <w:r w:rsidRPr="00C50025">
              <w:t xml:space="preserve">Персонал не обеспечен специальной одеждой, обувью, СИЗ. Не </w:t>
            </w:r>
            <w:proofErr w:type="gramStart"/>
            <w:r w:rsidRPr="00C50025">
              <w:t>применение  специальной</w:t>
            </w:r>
            <w:proofErr w:type="gramEnd"/>
            <w:r w:rsidRPr="00C50025">
              <w:t xml:space="preserve"> одежды, обуви, СИЗ.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11.4</w:t>
            </w:r>
          </w:p>
        </w:tc>
        <w:tc>
          <w:tcPr>
            <w:tcW w:w="8222" w:type="dxa"/>
            <w:shd w:val="clear" w:color="auto" w:fill="auto"/>
            <w:vAlign w:val="center"/>
          </w:tcPr>
          <w:p w:rsidR="00C50025" w:rsidRPr="00C50025" w:rsidRDefault="00C50025" w:rsidP="002A6653">
            <w:pPr>
              <w:jc w:val="both"/>
            </w:pPr>
            <w:r w:rsidRPr="00C50025">
              <w:t xml:space="preserve">Выход </w:t>
            </w:r>
            <w:proofErr w:type="gramStart"/>
            <w:r w:rsidRPr="00C50025">
              <w:t>персонала  в</w:t>
            </w:r>
            <w:proofErr w:type="gramEnd"/>
            <w:r w:rsidRPr="00C50025">
              <w:t xml:space="preserve"> специальной одежде за пределы производственных помещений (на улицу), верхняя личная одежда одета поверх специальной одежды.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11.5</w:t>
            </w:r>
          </w:p>
        </w:tc>
        <w:tc>
          <w:tcPr>
            <w:tcW w:w="8222" w:type="dxa"/>
            <w:shd w:val="clear" w:color="auto" w:fill="auto"/>
            <w:vAlign w:val="center"/>
          </w:tcPr>
          <w:p w:rsidR="00C50025" w:rsidRPr="00C50025" w:rsidRDefault="00C50025" w:rsidP="002A6653">
            <w:pPr>
              <w:jc w:val="both"/>
            </w:pPr>
            <w:r w:rsidRPr="00C50025">
              <w:t xml:space="preserve">Прием </w:t>
            </w:r>
            <w:proofErr w:type="gramStart"/>
            <w:r w:rsidRPr="00C50025">
              <w:t>пищи  непосредственно</w:t>
            </w:r>
            <w:proofErr w:type="gramEnd"/>
            <w:r w:rsidRPr="00C50025">
              <w:t xml:space="preserve"> на рабочих местах. </w:t>
            </w:r>
          </w:p>
        </w:tc>
        <w:tc>
          <w:tcPr>
            <w:tcW w:w="1417" w:type="dxa"/>
            <w:shd w:val="clear" w:color="auto" w:fill="auto"/>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11.6</w:t>
            </w:r>
          </w:p>
        </w:tc>
        <w:tc>
          <w:tcPr>
            <w:tcW w:w="8222" w:type="dxa"/>
            <w:shd w:val="clear" w:color="auto" w:fill="auto"/>
            <w:vAlign w:val="center"/>
          </w:tcPr>
          <w:p w:rsidR="00C50025" w:rsidRPr="00C50025" w:rsidRDefault="00C50025" w:rsidP="002A6653">
            <w:pPr>
              <w:jc w:val="both"/>
            </w:pPr>
            <w:r w:rsidRPr="00C50025">
              <w:t xml:space="preserve">Допуск к работе лица, больного или носителя возбудителей инфекционных заболеваний, представляющих опасность для окружающих и безопасности пищевых продуктов, а также лица с подозрением на такие заболевания.  </w:t>
            </w:r>
          </w:p>
        </w:tc>
        <w:tc>
          <w:tcPr>
            <w:tcW w:w="1417" w:type="dxa"/>
            <w:shd w:val="clear" w:color="auto" w:fill="auto"/>
          </w:tcPr>
          <w:p w:rsidR="00C50025" w:rsidRPr="00C50025" w:rsidRDefault="00C50025" w:rsidP="002A6653">
            <w:pPr>
              <w:jc w:val="center"/>
              <w:rPr>
                <w:b/>
                <w:bCs/>
                <w:lang w:val="en-US"/>
              </w:rPr>
            </w:pPr>
            <w:r w:rsidRPr="00C50025">
              <w:rPr>
                <w:b/>
                <w:bCs/>
                <w:lang w:val="en-U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11.7</w:t>
            </w:r>
          </w:p>
        </w:tc>
        <w:tc>
          <w:tcPr>
            <w:tcW w:w="8222" w:type="dxa"/>
            <w:shd w:val="clear" w:color="auto" w:fill="auto"/>
            <w:vAlign w:val="center"/>
          </w:tcPr>
          <w:p w:rsidR="00C50025" w:rsidRPr="00C50025" w:rsidRDefault="00C50025" w:rsidP="002A6653">
            <w:pPr>
              <w:jc w:val="both"/>
            </w:pPr>
            <w:r w:rsidRPr="00C50025">
              <w:t xml:space="preserve">Лица, занятые транспортировкой, погрузкой и разгрузкой пищевой продукции, не соблюдают личную и производственную гигиену. Перед началом работы не подбирают волосы под колпак или косынку, не снимают ювелирные украшения, часы и другие бьющиеся предметы, коротко не стригут ногти и покрывают их лаком.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11.8</w:t>
            </w:r>
          </w:p>
        </w:tc>
        <w:tc>
          <w:tcPr>
            <w:tcW w:w="8222" w:type="dxa"/>
            <w:shd w:val="clear" w:color="auto" w:fill="auto"/>
            <w:vAlign w:val="center"/>
          </w:tcPr>
          <w:p w:rsidR="00C50025" w:rsidRPr="00C50025" w:rsidRDefault="00C50025" w:rsidP="002A6653">
            <w:pPr>
              <w:jc w:val="both"/>
            </w:pPr>
            <w:r w:rsidRPr="00C50025">
              <w:t>Не использование одноразовых перчаток при ручной фасовке готового продукта,  быстрозамороженных полуфабрикатов.</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382"/>
        </w:trPr>
        <w:tc>
          <w:tcPr>
            <w:tcW w:w="817" w:type="dxa"/>
            <w:shd w:val="clear" w:color="auto" w:fill="auto"/>
            <w:vAlign w:val="center"/>
          </w:tcPr>
          <w:p w:rsidR="00C50025" w:rsidRPr="00C50025" w:rsidRDefault="00C50025" w:rsidP="002A6653">
            <w:pPr>
              <w:jc w:val="center"/>
            </w:pPr>
            <w:r w:rsidRPr="00C50025">
              <w:t>11.9</w:t>
            </w:r>
          </w:p>
        </w:tc>
        <w:tc>
          <w:tcPr>
            <w:tcW w:w="8222" w:type="dxa"/>
            <w:shd w:val="clear" w:color="auto" w:fill="auto"/>
            <w:vAlign w:val="center"/>
          </w:tcPr>
          <w:p w:rsidR="00C50025" w:rsidRPr="00C50025" w:rsidRDefault="00C50025" w:rsidP="002A6653">
            <w:pPr>
              <w:jc w:val="both"/>
            </w:pPr>
            <w:r w:rsidRPr="00C50025">
              <w:t xml:space="preserve">Внесение, хранение в производственные помещения мелких, стеклянных и металлических предметов (кроме технологического инвентаря), застегивание специальной одежды булавками, иголками, хранение в карманах специальной одежды предметов личного обихода. </w:t>
            </w:r>
          </w:p>
        </w:tc>
        <w:tc>
          <w:tcPr>
            <w:tcW w:w="1417" w:type="dxa"/>
            <w:shd w:val="clear" w:color="auto" w:fill="auto"/>
          </w:tcPr>
          <w:p w:rsidR="00C50025" w:rsidRPr="00C50025" w:rsidRDefault="00C50025" w:rsidP="002A6653">
            <w:pPr>
              <w:jc w:val="center"/>
              <w:rPr>
                <w:b/>
                <w:bCs/>
              </w:rP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lastRenderedPageBreak/>
              <w:t>11.10</w:t>
            </w:r>
          </w:p>
        </w:tc>
        <w:tc>
          <w:tcPr>
            <w:tcW w:w="8222" w:type="dxa"/>
            <w:shd w:val="clear" w:color="auto" w:fill="auto"/>
            <w:vAlign w:val="center"/>
          </w:tcPr>
          <w:p w:rsidR="00C50025" w:rsidRPr="00C50025" w:rsidRDefault="00C50025" w:rsidP="002A6653">
            <w:pPr>
              <w:jc w:val="both"/>
            </w:pPr>
            <w:proofErr w:type="gramStart"/>
            <w:r w:rsidRPr="00C50025">
              <w:t>Отсутствие  в</w:t>
            </w:r>
            <w:proofErr w:type="gramEnd"/>
            <w:r w:rsidRPr="00C50025">
              <w:t xml:space="preserve"> производственном помещении, санитарном узле, бытовом помещении умывальника для мытья рук, оборудованного подводкой горячей и холодной проточной воды, отсутствие смесителя, средств для мытья рук, разового полотенца или </w:t>
            </w:r>
            <w:proofErr w:type="spellStart"/>
            <w:r w:rsidRPr="00C50025">
              <w:t>электрополотенца</w:t>
            </w:r>
            <w:proofErr w:type="spellEnd"/>
            <w:r w:rsidRPr="00C50025">
              <w:t xml:space="preserve">. </w:t>
            </w:r>
          </w:p>
          <w:p w:rsidR="00C50025" w:rsidRPr="00C50025" w:rsidRDefault="00C50025" w:rsidP="002A6653">
            <w:pPr>
              <w:jc w:val="both"/>
            </w:pPr>
            <w:r w:rsidRPr="00C50025">
              <w:t xml:space="preserve">Отсутствие дезинфицирующего коврика при входе в санитарный узел.  Коврик не смочен в дезинфицирующем растворе.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416"/>
        </w:trPr>
        <w:tc>
          <w:tcPr>
            <w:tcW w:w="817" w:type="dxa"/>
            <w:shd w:val="clear" w:color="auto" w:fill="auto"/>
            <w:vAlign w:val="center"/>
          </w:tcPr>
          <w:p w:rsidR="00C50025" w:rsidRPr="00C50025" w:rsidRDefault="00C50025" w:rsidP="002A6653">
            <w:pPr>
              <w:jc w:val="center"/>
            </w:pPr>
            <w:r w:rsidRPr="00C50025">
              <w:t>11.11</w:t>
            </w:r>
          </w:p>
        </w:tc>
        <w:tc>
          <w:tcPr>
            <w:tcW w:w="8222" w:type="dxa"/>
            <w:shd w:val="clear" w:color="auto" w:fill="auto"/>
            <w:vAlign w:val="center"/>
          </w:tcPr>
          <w:p w:rsidR="00C50025" w:rsidRPr="00C50025" w:rsidRDefault="00C50025" w:rsidP="002A6653">
            <w:pPr>
              <w:jc w:val="both"/>
              <w:rPr>
                <w:b/>
                <w:color w:val="FF0000"/>
              </w:rPr>
            </w:pPr>
            <w:r w:rsidRPr="00C50025">
              <w:t xml:space="preserve">Производственные, вспомогательные, бытовые помещения не оборудованы приточно-вытяжной системой вентиляции на естественном и (или) искусственном побуждении. Приточно-вытяжная система вентиляции в не рабочем состоянии. Воздуховоды, решетки, вентиляционные камеры и другие устройства не содержатся в чистоте, имеют механические повреждения, следы коррозии, нарушена герметичность. Отложения жира на воздуховодах вытяжных зонтов.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11.12</w:t>
            </w:r>
          </w:p>
        </w:tc>
        <w:tc>
          <w:tcPr>
            <w:tcW w:w="8222" w:type="dxa"/>
            <w:shd w:val="clear" w:color="auto" w:fill="auto"/>
            <w:vAlign w:val="center"/>
          </w:tcPr>
          <w:p w:rsidR="00C50025" w:rsidRPr="00C50025" w:rsidRDefault="00C50025" w:rsidP="002A6653">
            <w:pPr>
              <w:jc w:val="both"/>
            </w:pPr>
            <w:r w:rsidRPr="00C50025">
              <w:t xml:space="preserve">Не содержатся в чистоте помещения, осветительные приборы, остекленные поверхности окон и проемов, оборудование, инвентарь, посуда, столы и т.д. </w:t>
            </w:r>
          </w:p>
        </w:tc>
        <w:tc>
          <w:tcPr>
            <w:tcW w:w="1417" w:type="dxa"/>
            <w:shd w:val="clear" w:color="auto" w:fill="auto"/>
            <w:vAlign w:val="center"/>
          </w:tcPr>
          <w:p w:rsidR="00C50025" w:rsidRPr="00C50025" w:rsidRDefault="00C50025" w:rsidP="002A6653">
            <w:pPr>
              <w:jc w:val="center"/>
              <w:rPr>
                <w:b/>
                <w:bCs/>
              </w:rPr>
            </w:pPr>
            <w:r w:rsidRPr="00C50025">
              <w:rPr>
                <w:b/>
                <w:bCs/>
                <w:lang w:val="en-US"/>
              </w:rPr>
              <w:t>2</w:t>
            </w:r>
            <w:r w:rsidRPr="00C50025">
              <w:rPr>
                <w:b/>
                <w:bCs/>
              </w:rPr>
              <w:t>0 МРП</w:t>
            </w:r>
          </w:p>
        </w:tc>
      </w:tr>
      <w:tr w:rsidR="00C50025" w:rsidRPr="00C50025" w:rsidTr="002A6653">
        <w:trPr>
          <w:trHeight w:val="515"/>
        </w:trPr>
        <w:tc>
          <w:tcPr>
            <w:tcW w:w="817" w:type="dxa"/>
            <w:shd w:val="clear" w:color="auto" w:fill="auto"/>
            <w:vAlign w:val="center"/>
          </w:tcPr>
          <w:p w:rsidR="00C50025" w:rsidRPr="00C50025" w:rsidRDefault="00C50025" w:rsidP="002A6653">
            <w:pPr>
              <w:jc w:val="center"/>
            </w:pPr>
            <w:r w:rsidRPr="00C50025">
              <w:t>11.13</w:t>
            </w:r>
          </w:p>
        </w:tc>
        <w:tc>
          <w:tcPr>
            <w:tcW w:w="8222" w:type="dxa"/>
            <w:shd w:val="clear" w:color="auto" w:fill="auto"/>
            <w:vAlign w:val="center"/>
          </w:tcPr>
          <w:p w:rsidR="00C50025" w:rsidRPr="00C50025" w:rsidRDefault="00C50025" w:rsidP="002A6653">
            <w:pPr>
              <w:jc w:val="both"/>
            </w:pPr>
            <w:r w:rsidRPr="00C50025">
              <w:t xml:space="preserve">Открывающиеся проемы (окна, фрамуги, </w:t>
            </w:r>
            <w:proofErr w:type="gramStart"/>
            <w:r w:rsidRPr="00C50025">
              <w:t>двери)  в</w:t>
            </w:r>
            <w:proofErr w:type="gramEnd"/>
            <w:r w:rsidRPr="00C50025">
              <w:t xml:space="preserve"> теплое время года не оборудованы съемными защитными сетками от проникновения насекомых.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11.14</w:t>
            </w:r>
          </w:p>
        </w:tc>
        <w:tc>
          <w:tcPr>
            <w:tcW w:w="8222" w:type="dxa"/>
            <w:shd w:val="clear" w:color="auto" w:fill="auto"/>
            <w:vAlign w:val="center"/>
          </w:tcPr>
          <w:p w:rsidR="00C50025" w:rsidRPr="00C50025" w:rsidRDefault="00C50025" w:rsidP="002A6653">
            <w:pPr>
              <w:jc w:val="both"/>
            </w:pPr>
            <w:r w:rsidRPr="00C50025">
              <w:t xml:space="preserve">Наличие насекомых, грызунов. </w:t>
            </w:r>
          </w:p>
        </w:tc>
        <w:tc>
          <w:tcPr>
            <w:tcW w:w="1417" w:type="dxa"/>
            <w:shd w:val="clear" w:color="auto" w:fill="auto"/>
            <w:vAlign w:val="center"/>
          </w:tcPr>
          <w:p w:rsidR="00C50025" w:rsidRPr="00C50025" w:rsidRDefault="00C50025" w:rsidP="002A6653">
            <w:pPr>
              <w:jc w:val="center"/>
              <w:rPr>
                <w:b/>
                <w:bCs/>
              </w:rPr>
            </w:pPr>
            <w:r w:rsidRPr="00C50025">
              <w:rPr>
                <w:b/>
                <w:bCs/>
              </w:rPr>
              <w:t>80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11.15</w:t>
            </w:r>
          </w:p>
        </w:tc>
        <w:tc>
          <w:tcPr>
            <w:tcW w:w="8222" w:type="dxa"/>
            <w:shd w:val="clear" w:color="auto" w:fill="auto"/>
            <w:vAlign w:val="center"/>
          </w:tcPr>
          <w:p w:rsidR="00C50025" w:rsidRPr="00C50025" w:rsidRDefault="00C50025" w:rsidP="002A6653">
            <w:pPr>
              <w:jc w:val="both"/>
            </w:pPr>
            <w:r w:rsidRPr="00C50025">
              <w:t xml:space="preserve">Инвентарь для уборки и дезинфекции туалетов не промаркирован, не хранится в специально отведенном месте отдельно от уборочного инвентаря других помещений. </w:t>
            </w:r>
          </w:p>
        </w:tc>
        <w:tc>
          <w:tcPr>
            <w:tcW w:w="1417" w:type="dxa"/>
            <w:shd w:val="clear" w:color="auto" w:fill="auto"/>
            <w:vAlign w:val="center"/>
          </w:tcPr>
          <w:p w:rsidR="00C50025" w:rsidRPr="00C50025" w:rsidRDefault="00C50025" w:rsidP="002A6653">
            <w:pPr>
              <w:jc w:val="center"/>
              <w:rPr>
                <w:b/>
                <w:bCs/>
              </w:rPr>
            </w:pPr>
            <w:r w:rsidRPr="00C50025">
              <w:rPr>
                <w:b/>
                <w:bCs/>
              </w:rPr>
              <w:t>10 МРП</w:t>
            </w:r>
          </w:p>
        </w:tc>
      </w:tr>
      <w:tr w:rsidR="00C50025" w:rsidRPr="00C50025" w:rsidTr="002A6653">
        <w:trPr>
          <w:trHeight w:val="136"/>
        </w:trPr>
        <w:tc>
          <w:tcPr>
            <w:tcW w:w="817" w:type="dxa"/>
            <w:shd w:val="clear" w:color="auto" w:fill="auto"/>
            <w:vAlign w:val="center"/>
          </w:tcPr>
          <w:p w:rsidR="00C50025" w:rsidRPr="00C50025" w:rsidRDefault="00C50025" w:rsidP="002A6653">
            <w:pPr>
              <w:jc w:val="center"/>
            </w:pPr>
            <w:r w:rsidRPr="00C50025">
              <w:t>11.16</w:t>
            </w:r>
          </w:p>
        </w:tc>
        <w:tc>
          <w:tcPr>
            <w:tcW w:w="8222" w:type="dxa"/>
            <w:shd w:val="clear" w:color="auto" w:fill="auto"/>
            <w:vAlign w:val="center"/>
          </w:tcPr>
          <w:p w:rsidR="00C50025" w:rsidRPr="00C50025" w:rsidRDefault="00C50025" w:rsidP="002A6653">
            <w:pPr>
              <w:jc w:val="both"/>
            </w:pPr>
            <w:r w:rsidRPr="00C50025">
              <w:t xml:space="preserve">Проведение ремонтных работ и дезинфекции в помещении ведётся в период выработки продукции.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1420"/>
        </w:trPr>
        <w:tc>
          <w:tcPr>
            <w:tcW w:w="817" w:type="dxa"/>
            <w:shd w:val="clear" w:color="auto" w:fill="auto"/>
            <w:vAlign w:val="center"/>
          </w:tcPr>
          <w:p w:rsidR="00C50025" w:rsidRPr="00C50025" w:rsidRDefault="00C50025" w:rsidP="002A6653">
            <w:pPr>
              <w:jc w:val="center"/>
            </w:pPr>
            <w:r w:rsidRPr="00C50025">
              <w:t>11.17</w:t>
            </w:r>
          </w:p>
        </w:tc>
        <w:tc>
          <w:tcPr>
            <w:tcW w:w="8222" w:type="dxa"/>
            <w:shd w:val="clear" w:color="auto" w:fill="auto"/>
            <w:vAlign w:val="center"/>
          </w:tcPr>
          <w:p w:rsidR="00C50025" w:rsidRPr="00C50025" w:rsidRDefault="00C50025" w:rsidP="002A6653">
            <w:pPr>
              <w:jc w:val="both"/>
            </w:pPr>
            <w:r w:rsidRPr="00C50025">
              <w:t>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холодильниках.</w:t>
            </w:r>
          </w:p>
          <w:p w:rsidR="00C50025" w:rsidRPr="00C50025" w:rsidRDefault="00C50025" w:rsidP="002A6653">
            <w:pPr>
              <w:jc w:val="both"/>
            </w:pPr>
            <w:r w:rsidRPr="00C50025">
              <w:t xml:space="preserve">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 </w:t>
            </w:r>
          </w:p>
          <w:p w:rsidR="00C50025" w:rsidRPr="00C50025" w:rsidRDefault="00C50025" w:rsidP="002A6653">
            <w:pPr>
              <w:jc w:val="both"/>
            </w:pPr>
            <w:r w:rsidRPr="00C50025">
              <w:t>Хранение, складирование в производственных цехах бьющихся предметов, зеркал, комнатных растений.</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455"/>
        </w:trPr>
        <w:tc>
          <w:tcPr>
            <w:tcW w:w="817" w:type="dxa"/>
            <w:shd w:val="clear" w:color="auto" w:fill="auto"/>
            <w:vAlign w:val="center"/>
          </w:tcPr>
          <w:p w:rsidR="00C50025" w:rsidRPr="00C50025" w:rsidRDefault="00C50025" w:rsidP="002A6653">
            <w:pPr>
              <w:jc w:val="center"/>
            </w:pPr>
            <w:r w:rsidRPr="00C50025">
              <w:t>11.18</w:t>
            </w:r>
          </w:p>
        </w:tc>
        <w:tc>
          <w:tcPr>
            <w:tcW w:w="8222" w:type="dxa"/>
            <w:shd w:val="clear" w:color="auto" w:fill="auto"/>
            <w:vAlign w:val="center"/>
          </w:tcPr>
          <w:p w:rsidR="00C50025" w:rsidRPr="00C50025" w:rsidRDefault="00C50025" w:rsidP="002A6653">
            <w:pPr>
              <w:jc w:val="both"/>
            </w:pPr>
            <w:r w:rsidRPr="00C50025">
              <w:t xml:space="preserve">Прием, применение, хранение, транспортировка продовольственного сырья и производство пищевой продукции, которая не имеет маркировки. Хранение и реализация продукции в загрязненной, поврежденной упаковке, с нечеткой маркировкой, нарушенной пломбой.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201"/>
        </w:trPr>
        <w:tc>
          <w:tcPr>
            <w:tcW w:w="817" w:type="dxa"/>
            <w:shd w:val="clear" w:color="auto" w:fill="auto"/>
            <w:vAlign w:val="center"/>
          </w:tcPr>
          <w:p w:rsidR="00C50025" w:rsidRPr="00C50025" w:rsidRDefault="00C50025" w:rsidP="002A6653">
            <w:pPr>
              <w:jc w:val="center"/>
            </w:pPr>
            <w:r w:rsidRPr="00C50025">
              <w:t>11.19</w:t>
            </w:r>
          </w:p>
        </w:tc>
        <w:tc>
          <w:tcPr>
            <w:tcW w:w="8222" w:type="dxa"/>
            <w:shd w:val="clear" w:color="auto" w:fill="auto"/>
            <w:vAlign w:val="center"/>
          </w:tcPr>
          <w:p w:rsidR="00C50025" w:rsidRPr="00C50025" w:rsidRDefault="00C50025" w:rsidP="002A6653">
            <w:pPr>
              <w:jc w:val="both"/>
            </w:pPr>
            <w:r w:rsidRPr="00C50025">
              <w:t xml:space="preserve">Пищевые ингредиенты и пищевые добавки не хранятся в упаковке завода-изготовителя. Пересыпание, переливание красителей, </w:t>
            </w:r>
            <w:proofErr w:type="spellStart"/>
            <w:r w:rsidRPr="00C50025">
              <w:t>ароматизаторов</w:t>
            </w:r>
            <w:proofErr w:type="spellEnd"/>
            <w:r w:rsidRPr="00C50025">
              <w:t xml:space="preserve">, пищевых кислот и других добавок в другую посуду. </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11.20</w:t>
            </w:r>
          </w:p>
        </w:tc>
        <w:tc>
          <w:tcPr>
            <w:tcW w:w="8222" w:type="dxa"/>
            <w:shd w:val="clear" w:color="auto" w:fill="auto"/>
            <w:vAlign w:val="center"/>
          </w:tcPr>
          <w:p w:rsidR="00C50025" w:rsidRPr="00C50025" w:rsidRDefault="00C50025" w:rsidP="002A6653">
            <w:pPr>
              <w:jc w:val="both"/>
            </w:pPr>
            <w:r w:rsidRPr="00C50025">
              <w:t>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rsidR="00C50025" w:rsidRPr="00C50025" w:rsidRDefault="00C50025" w:rsidP="002A6653">
            <w:pPr>
              <w:jc w:val="both"/>
            </w:pPr>
            <w:r w:rsidRPr="00C50025">
              <w:t xml:space="preserve">Совместное хранение пищевых продуктов, имеющих специфический </w:t>
            </w:r>
            <w:proofErr w:type="gramStart"/>
            <w:r w:rsidRPr="00C50025">
              <w:t>запах  совместно</w:t>
            </w:r>
            <w:proofErr w:type="gramEnd"/>
            <w:r w:rsidRPr="00C50025">
              <w:t xml:space="preserve"> с продуктами, адсорбирующими посторонние запахи. </w:t>
            </w:r>
          </w:p>
        </w:tc>
        <w:tc>
          <w:tcPr>
            <w:tcW w:w="1417" w:type="dxa"/>
            <w:shd w:val="clear" w:color="auto" w:fill="auto"/>
            <w:vAlign w:val="center"/>
          </w:tcPr>
          <w:p w:rsidR="00C50025" w:rsidRPr="00C50025" w:rsidRDefault="00C50025" w:rsidP="002A6653">
            <w:pPr>
              <w:jc w:val="center"/>
              <w:rPr>
                <w:b/>
                <w:bCs/>
              </w:rPr>
            </w:pPr>
            <w:r w:rsidRPr="00C50025">
              <w:rPr>
                <w:b/>
                <w:bCs/>
              </w:rPr>
              <w:t>40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11.21</w:t>
            </w:r>
          </w:p>
        </w:tc>
        <w:tc>
          <w:tcPr>
            <w:tcW w:w="8222" w:type="dxa"/>
            <w:shd w:val="clear" w:color="auto" w:fill="auto"/>
            <w:vAlign w:val="center"/>
          </w:tcPr>
          <w:p w:rsidR="00C50025" w:rsidRPr="00C50025" w:rsidRDefault="00C50025" w:rsidP="002A6653">
            <w:pPr>
              <w:jc w:val="both"/>
            </w:pPr>
            <w:r w:rsidRPr="00C50025">
              <w:t xml:space="preserve">Расстановка и работа оборудования не обеспечивает возможность свободного доступа к оборудованию для обслуживания, мытья, дезинфекции и ремонта.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77"/>
        </w:trPr>
        <w:tc>
          <w:tcPr>
            <w:tcW w:w="817" w:type="dxa"/>
            <w:shd w:val="clear" w:color="auto" w:fill="auto"/>
            <w:vAlign w:val="center"/>
          </w:tcPr>
          <w:p w:rsidR="00C50025" w:rsidRPr="00C50025" w:rsidRDefault="00C50025" w:rsidP="002A6653">
            <w:pPr>
              <w:jc w:val="center"/>
            </w:pPr>
            <w:r w:rsidRPr="00C50025">
              <w:t>11.22</w:t>
            </w:r>
          </w:p>
        </w:tc>
        <w:tc>
          <w:tcPr>
            <w:tcW w:w="8222" w:type="dxa"/>
            <w:shd w:val="clear" w:color="auto" w:fill="auto"/>
            <w:vAlign w:val="center"/>
          </w:tcPr>
          <w:p w:rsidR="00C50025" w:rsidRPr="00C50025" w:rsidRDefault="00C50025" w:rsidP="002A6653">
            <w:pPr>
              <w:jc w:val="both"/>
            </w:pPr>
            <w:r w:rsidRPr="00C50025">
              <w:t>Расстановка и работа оборудования не исключает возможности контакта сырой и готовой к употреблению пищевой продукции.</w:t>
            </w:r>
          </w:p>
          <w:p w:rsidR="00C50025" w:rsidRPr="00C50025" w:rsidRDefault="00C50025" w:rsidP="002A6653">
            <w:pPr>
              <w:jc w:val="both"/>
            </w:pPr>
            <w:r w:rsidRPr="00C50025">
              <w:t xml:space="preserve">Для измельчения сырой и прошедшей тепловую обработку пищевой продукции, а также для сырых полуфабрикатов и кулинарных полуфабрикатов </w:t>
            </w:r>
            <w:r w:rsidRPr="00C50025">
              <w:lastRenderedPageBreak/>
              <w:t xml:space="preserve">высокой степени готовности не предусматривается и не используется раздельное технологическое оборудование, а в универсальных машинах - сменные механизмы. </w:t>
            </w:r>
          </w:p>
        </w:tc>
        <w:tc>
          <w:tcPr>
            <w:tcW w:w="1417" w:type="dxa"/>
            <w:shd w:val="clear" w:color="auto" w:fill="auto"/>
            <w:vAlign w:val="center"/>
          </w:tcPr>
          <w:p w:rsidR="00C50025" w:rsidRPr="00C50025" w:rsidRDefault="00C50025" w:rsidP="002A6653">
            <w:pPr>
              <w:jc w:val="center"/>
            </w:pPr>
            <w:r w:rsidRPr="00C50025">
              <w:rPr>
                <w:b/>
                <w:bCs/>
              </w:rPr>
              <w:lastRenderedPageBreak/>
              <w:t>20 МРП</w:t>
            </w:r>
          </w:p>
        </w:tc>
      </w:tr>
      <w:tr w:rsidR="00C50025" w:rsidRPr="00C50025" w:rsidTr="002A6653">
        <w:trPr>
          <w:trHeight w:val="168"/>
        </w:trPr>
        <w:tc>
          <w:tcPr>
            <w:tcW w:w="817" w:type="dxa"/>
            <w:shd w:val="clear" w:color="auto" w:fill="auto"/>
            <w:vAlign w:val="center"/>
          </w:tcPr>
          <w:p w:rsidR="00C50025" w:rsidRPr="00C50025" w:rsidRDefault="00C50025" w:rsidP="002A6653">
            <w:pPr>
              <w:jc w:val="center"/>
            </w:pPr>
            <w:r w:rsidRPr="00C50025">
              <w:t>11.23</w:t>
            </w:r>
          </w:p>
        </w:tc>
        <w:tc>
          <w:tcPr>
            <w:tcW w:w="8222" w:type="dxa"/>
            <w:shd w:val="clear" w:color="auto" w:fill="auto"/>
            <w:vAlign w:val="center"/>
          </w:tcPr>
          <w:p w:rsidR="00C50025" w:rsidRDefault="00C50025" w:rsidP="002A6653">
            <w:pPr>
              <w:jc w:val="both"/>
            </w:pPr>
            <w:r w:rsidRPr="00C50025">
              <w:t xml:space="preserve">Разделка мяса на порционные полуфабрикаты (мясо духовое, гуляш) и приготовление фарша не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выше +12 °С.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11.24</w:t>
            </w:r>
          </w:p>
        </w:tc>
        <w:tc>
          <w:tcPr>
            <w:tcW w:w="8222" w:type="dxa"/>
            <w:shd w:val="clear" w:color="auto" w:fill="auto"/>
            <w:vAlign w:val="center"/>
          </w:tcPr>
          <w:p w:rsidR="00C50025" w:rsidRPr="00C50025" w:rsidRDefault="00C50025" w:rsidP="002A6653">
            <w:pPr>
              <w:jc w:val="both"/>
              <w:rPr>
                <w:highlight w:val="green"/>
              </w:rPr>
            </w:pPr>
            <w:r w:rsidRPr="00C50025">
              <w:t>Складирование пищевых продуктов непосредственно на полу.</w:t>
            </w:r>
            <w:r w:rsidRPr="00C50025">
              <w:rPr>
                <w:b/>
              </w:rPr>
              <w:t xml:space="preserve">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11.25</w:t>
            </w:r>
          </w:p>
        </w:tc>
        <w:tc>
          <w:tcPr>
            <w:tcW w:w="8222" w:type="dxa"/>
            <w:shd w:val="clear" w:color="auto" w:fill="auto"/>
            <w:vAlign w:val="center"/>
          </w:tcPr>
          <w:p w:rsidR="00C50025" w:rsidRPr="00C50025" w:rsidRDefault="00C50025" w:rsidP="002A6653">
            <w:pPr>
              <w:jc w:val="both"/>
            </w:pPr>
            <w:r w:rsidRPr="00C50025">
              <w:t xml:space="preserve">Продукция, упавшая на пол, смет с оборудования не складываются в специальную тару с обозначением «санитарный брак», не удаляются из производственных помещений. Санитарный </w:t>
            </w:r>
            <w:proofErr w:type="gramStart"/>
            <w:r w:rsidRPr="00C50025">
              <w:t>брак  используется</w:t>
            </w:r>
            <w:proofErr w:type="gramEnd"/>
            <w:r w:rsidRPr="00C50025">
              <w:t xml:space="preserve"> для пищевых целей.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11.26</w:t>
            </w:r>
          </w:p>
        </w:tc>
        <w:tc>
          <w:tcPr>
            <w:tcW w:w="8222" w:type="dxa"/>
            <w:shd w:val="clear" w:color="auto" w:fill="auto"/>
            <w:vAlign w:val="center"/>
          </w:tcPr>
          <w:p w:rsidR="00C50025" w:rsidRPr="00C50025" w:rsidRDefault="00C50025" w:rsidP="002A6653">
            <w:pPr>
              <w:jc w:val="both"/>
              <w:rPr>
                <w:highlight w:val="green"/>
              </w:rPr>
            </w:pPr>
            <w:r w:rsidRPr="00C50025">
              <w:t>Хранение сыпучих продуктов производится не в сухих, чистых, хорошо проветриваемых помещениях. Сыпучие продукты заражены амбарными вредителями.</w:t>
            </w:r>
            <w:r w:rsidRPr="00C50025">
              <w:rPr>
                <w:b/>
              </w:rPr>
              <w:t xml:space="preserve">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11.27</w:t>
            </w:r>
          </w:p>
        </w:tc>
        <w:tc>
          <w:tcPr>
            <w:tcW w:w="8222" w:type="dxa"/>
            <w:shd w:val="clear" w:color="auto" w:fill="auto"/>
            <w:vAlign w:val="center"/>
          </w:tcPr>
          <w:p w:rsidR="00C50025" w:rsidRPr="00C50025" w:rsidRDefault="00C50025" w:rsidP="002A6653">
            <w:pPr>
              <w:jc w:val="both"/>
            </w:pPr>
            <w:r w:rsidRPr="00C50025">
              <w:t xml:space="preserve">Образование «снеговой шубы» на потолках, стенах, полах, дверях холодильного оборудования, на упаковках пищевой продукции наросты снега и льда.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132"/>
        </w:trPr>
        <w:tc>
          <w:tcPr>
            <w:tcW w:w="817" w:type="dxa"/>
            <w:shd w:val="clear" w:color="auto" w:fill="auto"/>
            <w:vAlign w:val="center"/>
          </w:tcPr>
          <w:p w:rsidR="00C50025" w:rsidRPr="00C50025" w:rsidRDefault="00C50025" w:rsidP="002A6653">
            <w:pPr>
              <w:jc w:val="center"/>
            </w:pPr>
            <w:r w:rsidRPr="00C50025">
              <w:t>11.28</w:t>
            </w:r>
          </w:p>
        </w:tc>
        <w:tc>
          <w:tcPr>
            <w:tcW w:w="8222" w:type="dxa"/>
            <w:shd w:val="clear" w:color="auto" w:fill="auto"/>
            <w:vAlign w:val="center"/>
          </w:tcPr>
          <w:p w:rsidR="00C50025" w:rsidRDefault="00C50025" w:rsidP="002A6653">
            <w:pPr>
              <w:jc w:val="both"/>
            </w:pPr>
            <w:r w:rsidRPr="00C50025">
              <w:t xml:space="preserve">Размещение готовой продукции в холодильной камере и (или) складском помещении без указания даты, смены выработки и номера партии.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699"/>
        </w:trPr>
        <w:tc>
          <w:tcPr>
            <w:tcW w:w="817" w:type="dxa"/>
            <w:shd w:val="clear" w:color="auto" w:fill="auto"/>
            <w:vAlign w:val="center"/>
          </w:tcPr>
          <w:p w:rsidR="00C50025" w:rsidRPr="00C50025" w:rsidRDefault="00C50025" w:rsidP="002A6653">
            <w:pPr>
              <w:jc w:val="center"/>
            </w:pPr>
            <w:r w:rsidRPr="00C50025">
              <w:t>11.29</w:t>
            </w:r>
          </w:p>
        </w:tc>
        <w:tc>
          <w:tcPr>
            <w:tcW w:w="8222" w:type="dxa"/>
            <w:shd w:val="clear" w:color="auto" w:fill="auto"/>
            <w:vAlign w:val="center"/>
          </w:tcPr>
          <w:p w:rsidR="00C50025" w:rsidRDefault="00C50025" w:rsidP="002A6653">
            <w:pPr>
              <w:jc w:val="both"/>
            </w:pPr>
            <w:r w:rsidRPr="00C50025">
              <w:t xml:space="preserve">Ежедневно до начала и по окончании жарки не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допускается дальнейшее использование фритюра. Для жарки во фритюре используются не рафинированные растительные жиры.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325"/>
        </w:trPr>
        <w:tc>
          <w:tcPr>
            <w:tcW w:w="817" w:type="dxa"/>
            <w:shd w:val="clear" w:color="auto" w:fill="auto"/>
            <w:vAlign w:val="center"/>
          </w:tcPr>
          <w:p w:rsidR="00C50025" w:rsidRPr="00C50025" w:rsidRDefault="00C50025" w:rsidP="002A6653">
            <w:pPr>
              <w:jc w:val="center"/>
            </w:pPr>
            <w:r w:rsidRPr="00C50025">
              <w:t>11.30</w:t>
            </w:r>
          </w:p>
        </w:tc>
        <w:tc>
          <w:tcPr>
            <w:tcW w:w="8222" w:type="dxa"/>
            <w:shd w:val="clear" w:color="auto" w:fill="auto"/>
            <w:vAlign w:val="center"/>
          </w:tcPr>
          <w:p w:rsidR="00C50025" w:rsidRPr="00C50025" w:rsidRDefault="00C50025" w:rsidP="002A6653">
            <w:pPr>
              <w:jc w:val="both"/>
            </w:pPr>
            <w:r w:rsidRPr="00C50025">
              <w:t xml:space="preserve">Хлеб и хлебобулочные изделия не хранятся в чистых, сухих, хорошо проветриваемых помещениях на расстоянии, исключающем соприкосновение хлебобулочных изделий со стенами помещений и полом. Допускается хранение хлеба и хлебобулочных изделий навалом, а также их хранение и реализация с признаками картофельной болезни.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62"/>
        </w:trPr>
        <w:tc>
          <w:tcPr>
            <w:tcW w:w="817" w:type="dxa"/>
            <w:shd w:val="clear" w:color="auto" w:fill="auto"/>
            <w:vAlign w:val="center"/>
          </w:tcPr>
          <w:p w:rsidR="00C50025" w:rsidRPr="00C50025" w:rsidRDefault="00C50025" w:rsidP="002A6653">
            <w:pPr>
              <w:jc w:val="center"/>
            </w:pPr>
            <w:r w:rsidRPr="00C50025">
              <w:t>11.31</w:t>
            </w:r>
          </w:p>
        </w:tc>
        <w:tc>
          <w:tcPr>
            <w:tcW w:w="8222" w:type="dxa"/>
            <w:shd w:val="clear" w:color="auto" w:fill="auto"/>
            <w:vAlign w:val="center"/>
          </w:tcPr>
          <w:p w:rsidR="00C50025" w:rsidRDefault="00C50025" w:rsidP="002A6653">
            <w:pPr>
              <w:jc w:val="both"/>
            </w:pPr>
            <w:r w:rsidRPr="00C50025">
              <w:t xml:space="preserve">Срок годности расфасованных пищевых продуктов превышает срок годности исходного продукта.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11.32</w:t>
            </w:r>
          </w:p>
        </w:tc>
        <w:tc>
          <w:tcPr>
            <w:tcW w:w="8222" w:type="dxa"/>
            <w:shd w:val="clear" w:color="auto" w:fill="auto"/>
            <w:vAlign w:val="center"/>
          </w:tcPr>
          <w:p w:rsidR="00C50025" w:rsidRPr="00C50025" w:rsidRDefault="00C50025" w:rsidP="002A6653">
            <w:pPr>
              <w:jc w:val="both"/>
            </w:pPr>
            <w:r w:rsidRPr="00C50025">
              <w:t xml:space="preserve">Использование посуды с трещинами, сколами, отбитыми краями, деформированной, с поврежденной эмалью. </w:t>
            </w:r>
          </w:p>
          <w:p w:rsidR="00C50025" w:rsidRPr="00C50025" w:rsidRDefault="00C50025" w:rsidP="002A6653">
            <w:pPr>
              <w:jc w:val="both"/>
            </w:pPr>
            <w:r w:rsidRPr="00C50025">
              <w:t>Не обеспечение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w:t>
            </w:r>
          </w:p>
          <w:p w:rsidR="00C50025" w:rsidRPr="00C50025" w:rsidRDefault="00C50025" w:rsidP="002A6653">
            <w:pPr>
              <w:jc w:val="both"/>
            </w:pPr>
            <w:r w:rsidRPr="00C50025">
              <w:t xml:space="preserve">Для раздачи готовых блюд не используются чистая, сухая посуда и столовые приборы.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874"/>
        </w:trPr>
        <w:tc>
          <w:tcPr>
            <w:tcW w:w="817" w:type="dxa"/>
            <w:shd w:val="clear" w:color="auto" w:fill="auto"/>
            <w:vAlign w:val="center"/>
          </w:tcPr>
          <w:p w:rsidR="00C50025" w:rsidRPr="00C50025" w:rsidRDefault="00C50025" w:rsidP="002A6653">
            <w:pPr>
              <w:jc w:val="center"/>
            </w:pPr>
            <w:r w:rsidRPr="00C50025">
              <w:t>11.33</w:t>
            </w:r>
          </w:p>
        </w:tc>
        <w:tc>
          <w:tcPr>
            <w:tcW w:w="8222" w:type="dxa"/>
            <w:shd w:val="clear" w:color="auto" w:fill="auto"/>
            <w:vAlign w:val="center"/>
          </w:tcPr>
          <w:p w:rsidR="00C50025" w:rsidRDefault="00C50025" w:rsidP="002A6653">
            <w:pPr>
              <w:jc w:val="both"/>
            </w:pPr>
            <w:r w:rsidRPr="00C50025">
              <w:t xml:space="preserve">Не </w:t>
            </w:r>
            <w:proofErr w:type="gramStart"/>
            <w:r w:rsidRPr="00C50025">
              <w:t>установлены  бактерицидные</w:t>
            </w:r>
            <w:proofErr w:type="gramEnd"/>
            <w:r w:rsidRPr="00C50025">
              <w:t xml:space="preserve"> облучатели (стационарные или передвижные) над производственными столами в помещениях, где ведётся приготовление холодных блюд, мягкого мороженого, кондитерских изделий с кремом.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lastRenderedPageBreak/>
              <w:t>11.34</w:t>
            </w:r>
          </w:p>
        </w:tc>
        <w:tc>
          <w:tcPr>
            <w:tcW w:w="8222" w:type="dxa"/>
            <w:shd w:val="clear" w:color="auto" w:fill="auto"/>
            <w:vAlign w:val="center"/>
          </w:tcPr>
          <w:p w:rsidR="00C50025" w:rsidRDefault="00C50025" w:rsidP="002A6653">
            <w:pPr>
              <w:jc w:val="both"/>
            </w:pPr>
            <w:r w:rsidRPr="00C50025">
              <w:t xml:space="preserve">Отсутствие буквенной и (или) цветовой </w:t>
            </w:r>
            <w:proofErr w:type="gramStart"/>
            <w:r w:rsidRPr="00C50025">
              <w:t>маркировки  на</w:t>
            </w:r>
            <w:proofErr w:type="gramEnd"/>
            <w:r w:rsidRPr="00C50025">
              <w:t xml:space="preserve"> ножах, разделочных досках. Совместное хранение разделочного инвентаря (разделочные доски, ножи) для разделки продовольственного (пищевого) сырья и готовой пищевой продукции. Хранение навалом. </w:t>
            </w:r>
          </w:p>
          <w:p w:rsidR="00AE5058" w:rsidRPr="00C50025" w:rsidRDefault="00AE5058" w:rsidP="002A6653">
            <w:pPr>
              <w:jc w:val="both"/>
            </w:pP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342"/>
        </w:trPr>
        <w:tc>
          <w:tcPr>
            <w:tcW w:w="817" w:type="dxa"/>
            <w:shd w:val="clear" w:color="auto" w:fill="auto"/>
            <w:vAlign w:val="center"/>
          </w:tcPr>
          <w:p w:rsidR="00C50025" w:rsidRPr="00C50025" w:rsidRDefault="00C50025" w:rsidP="002A6653">
            <w:pPr>
              <w:jc w:val="center"/>
            </w:pPr>
            <w:r w:rsidRPr="00C50025">
              <w:t>11.35</w:t>
            </w:r>
          </w:p>
        </w:tc>
        <w:tc>
          <w:tcPr>
            <w:tcW w:w="8222" w:type="dxa"/>
            <w:shd w:val="clear" w:color="auto" w:fill="auto"/>
            <w:vAlign w:val="center"/>
          </w:tcPr>
          <w:p w:rsidR="00C50025" w:rsidRDefault="00C50025" w:rsidP="002A6653">
            <w:pPr>
              <w:jc w:val="both"/>
            </w:pPr>
            <w:r w:rsidRPr="00C50025">
              <w:t xml:space="preserve">Разделочные доски, колоды для разруба мяса и рыбы не используются с гладкой поверхностью, имеют трещины (при использовании изделий из дерева - из твердых пород). По окончании работы деревянные колоды не зачищаются, не посыпаются солью. </w:t>
            </w:r>
          </w:p>
          <w:p w:rsidR="00AE5058" w:rsidRPr="00C50025" w:rsidRDefault="00AE5058" w:rsidP="002A6653">
            <w:pPr>
              <w:jc w:val="both"/>
            </w:pPr>
            <w:bookmarkStart w:id="8" w:name="_GoBack"/>
            <w:bookmarkEnd w:id="8"/>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7"/>
        </w:trPr>
        <w:tc>
          <w:tcPr>
            <w:tcW w:w="817" w:type="dxa"/>
            <w:shd w:val="clear" w:color="auto" w:fill="auto"/>
            <w:vAlign w:val="center"/>
          </w:tcPr>
          <w:p w:rsidR="00C50025" w:rsidRPr="00C50025" w:rsidRDefault="00C50025" w:rsidP="002A6653">
            <w:pPr>
              <w:jc w:val="center"/>
            </w:pPr>
            <w:r w:rsidRPr="00C50025">
              <w:t>11.36</w:t>
            </w:r>
          </w:p>
        </w:tc>
        <w:tc>
          <w:tcPr>
            <w:tcW w:w="8222" w:type="dxa"/>
            <w:shd w:val="clear" w:color="auto" w:fill="auto"/>
            <w:vAlign w:val="center"/>
          </w:tcPr>
          <w:p w:rsidR="00C50025" w:rsidRPr="00C50025" w:rsidRDefault="00C50025" w:rsidP="002A6653">
            <w:pPr>
              <w:jc w:val="both"/>
            </w:pPr>
            <w:r w:rsidRPr="00C50025">
              <w:t>Приём и использование в производстве пищевой продукции:</w:t>
            </w:r>
          </w:p>
          <w:p w:rsidR="00C50025" w:rsidRPr="00C50025" w:rsidRDefault="00C50025" w:rsidP="002A6653">
            <w:pPr>
              <w:jc w:val="both"/>
            </w:pPr>
            <w:r w:rsidRPr="00C50025">
              <w:t>-не имеет установленных сроков годности или с истекшими/некорректными сроками годности;</w:t>
            </w:r>
          </w:p>
          <w:p w:rsidR="00C50025" w:rsidRPr="00C50025" w:rsidRDefault="00C50025" w:rsidP="002A6653">
            <w:pPr>
              <w:jc w:val="both"/>
            </w:pPr>
            <w:r w:rsidRPr="00C50025">
              <w:t xml:space="preserve">- со следами пребывания насекомых, грызунов в самой пищевой продукции.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7"/>
        </w:trPr>
        <w:tc>
          <w:tcPr>
            <w:tcW w:w="817" w:type="dxa"/>
            <w:shd w:val="clear" w:color="auto" w:fill="auto"/>
            <w:vAlign w:val="center"/>
          </w:tcPr>
          <w:p w:rsidR="00C50025" w:rsidRPr="00C50025" w:rsidRDefault="00C50025" w:rsidP="002A6653">
            <w:pPr>
              <w:jc w:val="center"/>
            </w:pPr>
            <w:r w:rsidRPr="00C50025">
              <w:t>11.37</w:t>
            </w:r>
          </w:p>
        </w:tc>
        <w:tc>
          <w:tcPr>
            <w:tcW w:w="8222" w:type="dxa"/>
            <w:shd w:val="clear" w:color="auto" w:fill="auto"/>
            <w:vAlign w:val="center"/>
          </w:tcPr>
          <w:p w:rsidR="00C50025" w:rsidRPr="00C50025" w:rsidRDefault="00C50025" w:rsidP="002A6653">
            <w:pPr>
              <w:jc w:val="both"/>
            </w:pPr>
            <w:r w:rsidRPr="00C50025">
              <w:t xml:space="preserve">Транспортировка, хранение, расфасовка и реализация пищевой продукции на объектах питания </w:t>
            </w:r>
            <w:proofErr w:type="gramStart"/>
            <w:r w:rsidRPr="00C50025">
              <w:t>не  осуществляются</w:t>
            </w:r>
            <w:proofErr w:type="gramEnd"/>
            <w:r w:rsidRPr="00C50025">
              <w:t xml:space="preserve"> с соблюдением товарного соседства (сырой пищевой продукции и полуфабрикатов с готовой к употреблению пищевой продукцией). Не соблюдение температурного, температурно-влажностного, светового режимов. </w:t>
            </w:r>
          </w:p>
          <w:p w:rsidR="00C50025" w:rsidRPr="00C50025" w:rsidRDefault="00C50025" w:rsidP="002A6653">
            <w:pPr>
              <w:jc w:val="both"/>
            </w:pPr>
            <w:r w:rsidRPr="00C50025">
              <w:t xml:space="preserve">Нарушение условий хранения продовольственного (пищевого) сырья и готовой к употреблению пищевой продукции, предусмотренной санитарными правилами.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928"/>
        </w:trPr>
        <w:tc>
          <w:tcPr>
            <w:tcW w:w="817" w:type="dxa"/>
            <w:shd w:val="clear" w:color="auto" w:fill="auto"/>
            <w:vAlign w:val="center"/>
          </w:tcPr>
          <w:p w:rsidR="00C50025" w:rsidRPr="00C50025" w:rsidRDefault="00C50025" w:rsidP="002A6653">
            <w:pPr>
              <w:jc w:val="center"/>
            </w:pPr>
            <w:r w:rsidRPr="00C50025">
              <w:t>11.38</w:t>
            </w:r>
          </w:p>
        </w:tc>
        <w:tc>
          <w:tcPr>
            <w:tcW w:w="8222" w:type="dxa"/>
            <w:shd w:val="clear" w:color="auto" w:fill="auto"/>
            <w:vAlign w:val="center"/>
          </w:tcPr>
          <w:p w:rsidR="00C50025" w:rsidRPr="00C50025" w:rsidRDefault="00C50025" w:rsidP="002A6653">
            <w:pPr>
              <w:jc w:val="both"/>
            </w:pPr>
            <w:r w:rsidRPr="00C50025">
              <w:t>Грузовые отделения транспортных средств и контейнеры для транспортировки пищевой продукции не содержатся в чистоте, не подвергаются очистке, мойке с периодичностью, установленной объектом, для обеспечения состояния, исключающего загрязнение пищевой продукции.</w:t>
            </w:r>
          </w:p>
          <w:p w:rsidR="00C50025" w:rsidRPr="00C50025" w:rsidRDefault="00C50025" w:rsidP="002A6653">
            <w:pPr>
              <w:jc w:val="both"/>
            </w:pPr>
            <w:r w:rsidRPr="00C50025">
              <w:t xml:space="preserve">Во время погрузки, транспортировки и разгрузки пищевая продукция не предохраняется от атмосферных осадков, влаги.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274"/>
        </w:trPr>
        <w:tc>
          <w:tcPr>
            <w:tcW w:w="817" w:type="dxa"/>
            <w:shd w:val="clear" w:color="auto" w:fill="auto"/>
            <w:vAlign w:val="center"/>
          </w:tcPr>
          <w:p w:rsidR="00C50025" w:rsidRPr="00C50025" w:rsidRDefault="00C50025" w:rsidP="002A6653">
            <w:pPr>
              <w:jc w:val="center"/>
            </w:pPr>
            <w:r w:rsidRPr="00C50025">
              <w:t>11.39</w:t>
            </w:r>
          </w:p>
        </w:tc>
        <w:tc>
          <w:tcPr>
            <w:tcW w:w="8222" w:type="dxa"/>
            <w:shd w:val="clear" w:color="auto" w:fill="auto"/>
            <w:vAlign w:val="center"/>
          </w:tcPr>
          <w:p w:rsidR="00C50025" w:rsidRPr="00C50025" w:rsidRDefault="00C50025" w:rsidP="002A6653">
            <w:pPr>
              <w:jc w:val="both"/>
            </w:pPr>
            <w:r w:rsidRPr="00C50025">
              <w:t xml:space="preserve">Нарушение требований к условиям производства, расфасовки, транспортировки, хранения, реализации, утилизации и уничтожении пищевой продукции.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64"/>
        </w:trPr>
        <w:tc>
          <w:tcPr>
            <w:tcW w:w="817" w:type="dxa"/>
            <w:shd w:val="clear" w:color="auto" w:fill="auto"/>
            <w:vAlign w:val="center"/>
          </w:tcPr>
          <w:p w:rsidR="00C50025" w:rsidRPr="00C50025" w:rsidRDefault="00C50025" w:rsidP="002A6653">
            <w:pPr>
              <w:jc w:val="center"/>
            </w:pPr>
            <w:r w:rsidRPr="00C50025">
              <w:t>11.40</w:t>
            </w:r>
          </w:p>
        </w:tc>
        <w:tc>
          <w:tcPr>
            <w:tcW w:w="8222" w:type="dxa"/>
            <w:shd w:val="clear" w:color="auto" w:fill="auto"/>
            <w:vAlign w:val="center"/>
          </w:tcPr>
          <w:p w:rsidR="00C50025" w:rsidRPr="00C50025" w:rsidRDefault="00C50025" w:rsidP="002A6653">
            <w:pPr>
              <w:jc w:val="both"/>
            </w:pPr>
            <w:r w:rsidRPr="00C50025">
              <w:t xml:space="preserve">При производстве холодных блюд, сервировке и </w:t>
            </w:r>
            <w:proofErr w:type="spellStart"/>
            <w:r w:rsidRPr="00C50025">
              <w:t>порционировании</w:t>
            </w:r>
            <w:proofErr w:type="spellEnd"/>
            <w:r w:rsidRPr="00C50025">
              <w:t xml:space="preserve"> блюд персонал не использует одноразовые перчатки.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169"/>
        </w:trPr>
        <w:tc>
          <w:tcPr>
            <w:tcW w:w="817" w:type="dxa"/>
            <w:shd w:val="clear" w:color="auto" w:fill="auto"/>
            <w:vAlign w:val="center"/>
          </w:tcPr>
          <w:p w:rsidR="00C50025" w:rsidRPr="00C50025" w:rsidRDefault="00C50025" w:rsidP="002A6653">
            <w:pPr>
              <w:jc w:val="center"/>
            </w:pPr>
            <w:r w:rsidRPr="00C50025">
              <w:t>11.41</w:t>
            </w:r>
          </w:p>
        </w:tc>
        <w:tc>
          <w:tcPr>
            <w:tcW w:w="8222" w:type="dxa"/>
            <w:shd w:val="clear" w:color="auto" w:fill="auto"/>
            <w:vAlign w:val="center"/>
          </w:tcPr>
          <w:p w:rsidR="00C50025" w:rsidRPr="00C50025" w:rsidRDefault="00C50025" w:rsidP="002A6653">
            <w:pPr>
              <w:jc w:val="both"/>
            </w:pPr>
            <w:r w:rsidRPr="00C50025">
              <w:t xml:space="preserve">Смешивание готовой к употреблению пищевой продукции, изготовленной на объекте питания, с остатками от предыдущего дня.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55"/>
        </w:trPr>
        <w:tc>
          <w:tcPr>
            <w:tcW w:w="817" w:type="dxa"/>
            <w:shd w:val="clear" w:color="auto" w:fill="auto"/>
            <w:vAlign w:val="center"/>
          </w:tcPr>
          <w:p w:rsidR="00C50025" w:rsidRPr="00C50025" w:rsidRDefault="00C50025" w:rsidP="002A6653">
            <w:pPr>
              <w:jc w:val="center"/>
            </w:pPr>
            <w:r w:rsidRPr="00C50025">
              <w:t>11.42</w:t>
            </w:r>
          </w:p>
        </w:tc>
        <w:tc>
          <w:tcPr>
            <w:tcW w:w="8222" w:type="dxa"/>
            <w:shd w:val="clear" w:color="auto" w:fill="auto"/>
            <w:vAlign w:val="center"/>
          </w:tcPr>
          <w:p w:rsidR="00C50025" w:rsidRPr="00C50025" w:rsidRDefault="00C50025" w:rsidP="002A6653">
            <w:pPr>
              <w:jc w:val="both"/>
            </w:pPr>
            <w:r w:rsidRPr="00C50025">
              <w:t xml:space="preserve">Допуск к реализации пищевой продукции с истекшим сроком годности.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t>11.43</w:t>
            </w:r>
          </w:p>
        </w:tc>
        <w:tc>
          <w:tcPr>
            <w:tcW w:w="8222" w:type="dxa"/>
            <w:shd w:val="clear" w:color="auto" w:fill="auto"/>
            <w:vAlign w:val="center"/>
          </w:tcPr>
          <w:p w:rsidR="00C50025" w:rsidRPr="00C50025" w:rsidRDefault="00C50025" w:rsidP="002A6653">
            <w:pPr>
              <w:jc w:val="both"/>
            </w:pPr>
            <w:r w:rsidRPr="00C50025">
              <w:t>На производимом, реализуемом пищевом продукте отсутствует информация или указана не корректно:</w:t>
            </w:r>
          </w:p>
          <w:p w:rsidR="00C50025" w:rsidRPr="00C50025" w:rsidRDefault="00C50025" w:rsidP="002A6653">
            <w:pPr>
              <w:jc w:val="both"/>
            </w:pPr>
            <w:r w:rsidRPr="00C50025">
              <w:t>- фирменное наименование продукции с указанием способов приготовления и входящих в ее состав основных рецептурных компонентов;</w:t>
            </w:r>
          </w:p>
          <w:p w:rsidR="00C50025" w:rsidRPr="00C50025" w:rsidRDefault="00C50025" w:rsidP="002A6653">
            <w:pPr>
              <w:jc w:val="both"/>
            </w:pPr>
            <w:r w:rsidRPr="00C50025">
              <w:t>- сведения о массе (объеме) порции продукции (блюда, кулинарного изделия);</w:t>
            </w:r>
          </w:p>
          <w:p w:rsidR="00C50025" w:rsidRPr="00C50025" w:rsidRDefault="00C50025" w:rsidP="002A6653">
            <w:pPr>
              <w:jc w:val="both"/>
            </w:pPr>
            <w:r w:rsidRPr="00C50025">
              <w:t xml:space="preserve"> - сведения о пищевой ценности продукции;</w:t>
            </w:r>
          </w:p>
          <w:p w:rsidR="00C50025" w:rsidRPr="00C50025" w:rsidRDefault="00C50025" w:rsidP="002A6653">
            <w:pPr>
              <w:jc w:val="both"/>
            </w:pPr>
            <w:r w:rsidRPr="00C50025">
              <w:t>- дата и час изготовления;</w:t>
            </w:r>
          </w:p>
          <w:p w:rsidR="00C50025" w:rsidRPr="00C50025" w:rsidRDefault="00C50025" w:rsidP="002A6653">
            <w:pPr>
              <w:jc w:val="both"/>
            </w:pPr>
            <w:r w:rsidRPr="00C50025">
              <w:t xml:space="preserve">- срок годности, условия хранения; </w:t>
            </w:r>
          </w:p>
          <w:p w:rsidR="00C50025" w:rsidRPr="00C50025" w:rsidRDefault="00C50025" w:rsidP="002A6653">
            <w:pPr>
              <w:jc w:val="both"/>
            </w:pPr>
            <w:r w:rsidRPr="00C50025">
              <w:t xml:space="preserve">- рекомендации по изготовлению (при необходимости). </w:t>
            </w:r>
          </w:p>
        </w:tc>
        <w:tc>
          <w:tcPr>
            <w:tcW w:w="1417" w:type="dxa"/>
            <w:shd w:val="clear" w:color="auto" w:fill="auto"/>
            <w:vAlign w:val="center"/>
          </w:tcPr>
          <w:p w:rsidR="00C50025" w:rsidRPr="00C50025" w:rsidRDefault="00C50025" w:rsidP="002A6653">
            <w:pPr>
              <w:jc w:val="cente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t>11.44</w:t>
            </w:r>
          </w:p>
        </w:tc>
        <w:tc>
          <w:tcPr>
            <w:tcW w:w="8222" w:type="dxa"/>
            <w:shd w:val="clear" w:color="auto" w:fill="auto"/>
            <w:vAlign w:val="center"/>
          </w:tcPr>
          <w:p w:rsidR="00C50025" w:rsidRPr="00C50025" w:rsidRDefault="00C50025" w:rsidP="002A6653">
            <w:pPr>
              <w:jc w:val="both"/>
            </w:pPr>
            <w:r w:rsidRPr="00C50025">
              <w:t>Отсутствие утвержденных способов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Нарушение периодичности проведения.</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768"/>
        </w:trPr>
        <w:tc>
          <w:tcPr>
            <w:tcW w:w="817" w:type="dxa"/>
            <w:shd w:val="clear" w:color="auto" w:fill="auto"/>
            <w:vAlign w:val="center"/>
          </w:tcPr>
          <w:p w:rsidR="00C50025" w:rsidRPr="00C50025" w:rsidRDefault="00C50025" w:rsidP="002A6653">
            <w:pPr>
              <w:jc w:val="center"/>
            </w:pPr>
            <w:r w:rsidRPr="00C50025">
              <w:lastRenderedPageBreak/>
              <w:t>11.45</w:t>
            </w:r>
          </w:p>
        </w:tc>
        <w:tc>
          <w:tcPr>
            <w:tcW w:w="8222" w:type="dxa"/>
            <w:shd w:val="clear" w:color="auto" w:fill="auto"/>
            <w:vAlign w:val="center"/>
          </w:tcPr>
          <w:p w:rsidR="00C50025" w:rsidRPr="00C50025" w:rsidRDefault="00C50025" w:rsidP="002A6653">
            <w:pPr>
              <w:jc w:val="both"/>
            </w:pPr>
            <w:r w:rsidRPr="00C50025">
              <w:t>Размораживание мяса, субпродуктов, тушки птицы, рыбы вне дефростера и не способами, разрешенными Санитарными правилами РК.</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r w:rsidR="00C50025" w:rsidRPr="00C50025" w:rsidTr="002A6653">
        <w:trPr>
          <w:trHeight w:val="348"/>
        </w:trPr>
        <w:tc>
          <w:tcPr>
            <w:tcW w:w="817" w:type="dxa"/>
            <w:shd w:val="clear" w:color="auto" w:fill="auto"/>
            <w:vAlign w:val="center"/>
          </w:tcPr>
          <w:p w:rsidR="00C50025" w:rsidRPr="00C50025" w:rsidRDefault="00C50025" w:rsidP="002A6653">
            <w:pPr>
              <w:jc w:val="center"/>
            </w:pPr>
            <w:r w:rsidRPr="00C50025">
              <w:t>11.46</w:t>
            </w:r>
          </w:p>
        </w:tc>
        <w:tc>
          <w:tcPr>
            <w:tcW w:w="8222" w:type="dxa"/>
            <w:shd w:val="clear" w:color="auto" w:fill="auto"/>
            <w:vAlign w:val="center"/>
          </w:tcPr>
          <w:p w:rsidR="00C50025" w:rsidRPr="00C50025" w:rsidRDefault="00C50025" w:rsidP="002A6653">
            <w:pPr>
              <w:jc w:val="both"/>
            </w:pPr>
            <w:r w:rsidRPr="00C50025">
              <w:t>Другие нарушения санитарных требований, правил.</w:t>
            </w:r>
          </w:p>
        </w:tc>
        <w:tc>
          <w:tcPr>
            <w:tcW w:w="1417" w:type="dxa"/>
            <w:shd w:val="clear" w:color="auto" w:fill="auto"/>
            <w:vAlign w:val="center"/>
          </w:tcPr>
          <w:p w:rsidR="00C50025" w:rsidRPr="00C50025" w:rsidRDefault="00C50025" w:rsidP="002A6653">
            <w:pPr>
              <w:jc w:val="center"/>
              <w:rPr>
                <w:b/>
                <w:bCs/>
              </w:rPr>
            </w:pPr>
            <w:r w:rsidRPr="00C50025">
              <w:rPr>
                <w:b/>
                <w:bCs/>
              </w:rPr>
              <w:t>20 МРП</w:t>
            </w:r>
          </w:p>
        </w:tc>
      </w:tr>
    </w:tbl>
    <w:p w:rsidR="00C50025" w:rsidRPr="00C50025" w:rsidRDefault="00C50025" w:rsidP="00C50025">
      <w:pPr>
        <w:rPr>
          <w:vanish/>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spacing w:after="200" w:line="276" w:lineRule="auto"/>
        <w:jc w:val="both"/>
        <w:rPr>
          <w:rFonts w:eastAsia="Calibri"/>
          <w:b/>
          <w:i/>
          <w:lang w:eastAsia="en-US"/>
        </w:rPr>
      </w:pPr>
      <w:r w:rsidRPr="00C50025">
        <w:rPr>
          <w:rFonts w:eastAsia="Calibri"/>
          <w:b/>
          <w:i/>
          <w:lang w:eastAsia="en-US"/>
        </w:rPr>
        <w:t xml:space="preserve">* 1 МРП (месячный расчетный показатель текущего года, утвержденный Законом РК «О республиканском бюджете»). </w:t>
      </w:r>
    </w:p>
    <w:p w:rsidR="00C50025" w:rsidRPr="00C50025" w:rsidRDefault="00C50025" w:rsidP="00C50025">
      <w:pPr>
        <w:spacing w:after="200" w:line="276" w:lineRule="auto"/>
        <w:jc w:val="both"/>
        <w:rPr>
          <w:rFonts w:eastAsia="Calibri"/>
          <w:b/>
          <w:i/>
          <w:lang w:eastAsia="en-US"/>
        </w:rPr>
      </w:pPr>
      <w:r w:rsidRPr="00C50025">
        <w:rPr>
          <w:rFonts w:eastAsia="Calibri"/>
          <w:b/>
          <w:i/>
          <w:lang w:eastAsia="en-US"/>
        </w:rPr>
        <w:t xml:space="preserve">* </w:t>
      </w:r>
      <w:r w:rsidRPr="00C50025">
        <w:rPr>
          <w:b/>
          <w:i/>
        </w:rPr>
        <w:t>Штраф взыскивается за каждый факт нарушения</w:t>
      </w:r>
    </w:p>
    <w:tbl>
      <w:tblPr>
        <w:tblW w:w="10010" w:type="dxa"/>
        <w:tblInd w:w="6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
        <w:gridCol w:w="4989"/>
        <w:gridCol w:w="111"/>
        <w:gridCol w:w="4753"/>
        <w:gridCol w:w="126"/>
      </w:tblGrid>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rPr>
                <w:b/>
              </w:rPr>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rPr>
                <w:b/>
              </w:rPr>
            </w:pPr>
          </w:p>
        </w:tc>
        <w:tc>
          <w:tcPr>
            <w:tcW w:w="4753" w:type="dxa"/>
            <w:shd w:val="clear" w:color="auto" w:fill="auto"/>
          </w:tcPr>
          <w:p w:rsidR="00C50025" w:rsidRPr="00C50025" w:rsidRDefault="00C50025" w:rsidP="002A6653">
            <w:pPr>
              <w:tabs>
                <w:tab w:val="left" w:pos="5760"/>
              </w:tabs>
              <w:spacing w:before="20"/>
              <w:jc w:val="both"/>
              <w:rPr>
                <w:b/>
              </w:rPr>
            </w:pPr>
          </w:p>
        </w:tc>
      </w:tr>
      <w:tr w:rsidR="00C50025" w:rsidRPr="00C50025" w:rsidTr="002A6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Покупатель:</w:t>
            </w: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___________________</w:t>
            </w:r>
            <w:r w:rsidR="00AE5058">
              <w:rPr>
                <w:rFonts w:ascii="Times New Roman" w:hAnsi="Times New Roman" w:cs="Times New Roman"/>
                <w:b/>
                <w:sz w:val="24"/>
                <w:szCs w:val="24"/>
              </w:rPr>
              <w:t xml:space="preserve"> </w:t>
            </w:r>
            <w:proofErr w:type="spellStart"/>
            <w:r w:rsidR="00AE5058">
              <w:rPr>
                <w:rFonts w:ascii="Times New Roman" w:hAnsi="Times New Roman" w:cs="Times New Roman"/>
                <w:b/>
                <w:sz w:val="24"/>
                <w:szCs w:val="24"/>
              </w:rPr>
              <w:t>Н.Н.Тыныбаев</w:t>
            </w:r>
            <w:proofErr w:type="spellEnd"/>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Продавец:</w:t>
            </w: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p>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b/>
                <w:sz w:val="24"/>
                <w:szCs w:val="24"/>
                <w:lang w:bidi="ru-RU"/>
              </w:rPr>
            </w:pPr>
            <w:r w:rsidRPr="00C50025">
              <w:rPr>
                <w:rFonts w:ascii="Times New Roman" w:eastAsia="Courier New" w:hAnsi="Times New Roman" w:cs="Times New Roman"/>
                <w:b/>
                <w:sz w:val="24"/>
                <w:szCs w:val="24"/>
                <w:lang w:bidi="ru-RU"/>
              </w:rPr>
              <w:t xml:space="preserve">        ____________________</w:t>
            </w:r>
            <w:r w:rsidR="00AE5058" w:rsidRPr="00167810">
              <w:rPr>
                <w:b/>
                <w:szCs w:val="24"/>
              </w:rPr>
              <w:t xml:space="preserve"> </w:t>
            </w:r>
            <w:r w:rsidR="00AE5058" w:rsidRPr="00AE5058">
              <w:rPr>
                <w:rFonts w:ascii="Times New Roman" w:hAnsi="Times New Roman" w:cs="Times New Roman"/>
                <w:b/>
                <w:sz w:val="24"/>
                <w:szCs w:val="24"/>
              </w:rPr>
              <w:t xml:space="preserve">О. Б. </w:t>
            </w:r>
            <w:proofErr w:type="spellStart"/>
            <w:r w:rsidR="00AE5058" w:rsidRPr="00AE5058">
              <w:rPr>
                <w:rFonts w:ascii="Times New Roman" w:hAnsi="Times New Roman" w:cs="Times New Roman"/>
                <w:b/>
                <w:sz w:val="24"/>
                <w:szCs w:val="24"/>
              </w:rPr>
              <w:t>Алсеитов</w:t>
            </w:r>
            <w:proofErr w:type="spellEnd"/>
          </w:p>
        </w:tc>
      </w:tr>
      <w:tr w:rsidR="00C50025" w:rsidRPr="00C50025" w:rsidTr="002A6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1" w:type="dxa"/>
        </w:trPr>
        <w:tc>
          <w:tcPr>
            <w:tcW w:w="4989" w:type="dxa"/>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М.П.</w:t>
            </w:r>
          </w:p>
        </w:tc>
        <w:tc>
          <w:tcPr>
            <w:tcW w:w="4990" w:type="dxa"/>
            <w:gridSpan w:val="3"/>
            <w:tcBorders>
              <w:top w:val="single" w:sz="4" w:space="0" w:color="FFFFFF"/>
              <w:left w:val="single" w:sz="4" w:space="0" w:color="FFFFFF"/>
              <w:bottom w:val="single" w:sz="4" w:space="0" w:color="FFFFFF"/>
              <w:right w:val="single" w:sz="4" w:space="0" w:color="FFFFFF"/>
            </w:tcBorders>
            <w:shd w:val="clear" w:color="auto" w:fill="auto"/>
            <w:hideMark/>
          </w:tcPr>
          <w:p w:rsidR="00C50025" w:rsidRPr="00C50025" w:rsidRDefault="00C50025" w:rsidP="002A6653">
            <w:pPr>
              <w:pStyle w:val="21"/>
              <w:keepNext/>
              <w:shd w:val="clear" w:color="auto" w:fill="auto"/>
              <w:spacing w:before="0" w:line="240" w:lineRule="auto"/>
              <w:ind w:right="40" w:firstLine="0"/>
              <w:rPr>
                <w:rFonts w:ascii="Times New Roman" w:eastAsia="Courier New" w:hAnsi="Times New Roman" w:cs="Times New Roman"/>
                <w:sz w:val="24"/>
                <w:szCs w:val="24"/>
                <w:lang w:bidi="ru-RU"/>
              </w:rPr>
            </w:pPr>
            <w:r w:rsidRPr="00C50025">
              <w:rPr>
                <w:rFonts w:ascii="Times New Roman" w:eastAsia="Courier New" w:hAnsi="Times New Roman" w:cs="Times New Roman"/>
                <w:sz w:val="24"/>
                <w:szCs w:val="24"/>
                <w:lang w:bidi="ru-RU"/>
              </w:rPr>
              <w:t xml:space="preserve">        М.П.</w:t>
            </w: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r w:rsidR="00C50025" w:rsidRPr="00C50025" w:rsidTr="002A6653">
        <w:trPr>
          <w:gridAfter w:val="1"/>
          <w:wAfter w:w="126" w:type="dxa"/>
        </w:trPr>
        <w:tc>
          <w:tcPr>
            <w:tcW w:w="5131" w:type="dxa"/>
            <w:gridSpan w:val="3"/>
            <w:shd w:val="clear" w:color="auto" w:fill="auto"/>
          </w:tcPr>
          <w:p w:rsidR="00C50025" w:rsidRPr="00C50025" w:rsidRDefault="00C50025" w:rsidP="002A6653">
            <w:pPr>
              <w:tabs>
                <w:tab w:val="left" w:pos="5760"/>
              </w:tabs>
              <w:spacing w:before="20"/>
              <w:jc w:val="both"/>
            </w:pPr>
          </w:p>
        </w:tc>
        <w:tc>
          <w:tcPr>
            <w:tcW w:w="4753" w:type="dxa"/>
            <w:shd w:val="clear" w:color="auto" w:fill="auto"/>
          </w:tcPr>
          <w:p w:rsidR="00C50025" w:rsidRPr="00C50025" w:rsidRDefault="00C50025" w:rsidP="002A6653">
            <w:pPr>
              <w:tabs>
                <w:tab w:val="left" w:pos="5760"/>
              </w:tabs>
              <w:spacing w:before="20"/>
              <w:jc w:val="both"/>
            </w:pPr>
          </w:p>
        </w:tc>
      </w:tr>
    </w:tbl>
    <w:p w:rsidR="00C50025" w:rsidRPr="00C50025" w:rsidRDefault="00C50025" w:rsidP="00C50025"/>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Pr>
        <w:pStyle w:val="21"/>
        <w:widowControl/>
        <w:shd w:val="clear" w:color="auto" w:fill="auto"/>
        <w:spacing w:before="0" w:line="240" w:lineRule="auto"/>
        <w:ind w:right="40" w:firstLine="0"/>
        <w:rPr>
          <w:rFonts w:ascii="Times New Roman" w:hAnsi="Times New Roman" w:cs="Times New Roman"/>
          <w:sz w:val="24"/>
          <w:szCs w:val="24"/>
        </w:rPr>
      </w:pPr>
    </w:p>
    <w:p w:rsidR="00C50025" w:rsidRPr="00C50025" w:rsidRDefault="00C50025" w:rsidP="00C50025"/>
    <w:p w:rsidR="00C50025" w:rsidRPr="00C50025" w:rsidRDefault="00C50025" w:rsidP="00C50025"/>
    <w:p w:rsidR="00C50025" w:rsidRPr="00C50025" w:rsidRDefault="00C50025" w:rsidP="00C50025"/>
    <w:p w:rsidR="00C50025" w:rsidRPr="00C50025" w:rsidRDefault="00C50025" w:rsidP="00C50025"/>
    <w:p w:rsidR="00C50025" w:rsidRPr="00C50025" w:rsidRDefault="00C50025" w:rsidP="00C50025"/>
    <w:p w:rsidR="00057EC7" w:rsidRPr="00C50025" w:rsidRDefault="00057EC7"/>
    <w:sectPr w:rsidR="00057EC7" w:rsidRPr="00C50025" w:rsidSect="00286C2A">
      <w:footerReference w:type="default" r:id="rId7"/>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C4" w:rsidRDefault="00F50CC4">
      <w:r>
        <w:separator/>
      </w:r>
    </w:p>
  </w:endnote>
  <w:endnote w:type="continuationSeparator" w:id="0">
    <w:p w:rsidR="00F50CC4" w:rsidRDefault="00F5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90" w:rsidRDefault="00C50025">
    <w:pPr>
      <w:pStyle w:val="af"/>
      <w:jc w:val="right"/>
    </w:pPr>
    <w:r>
      <w:fldChar w:fldCharType="begin"/>
    </w:r>
    <w:r>
      <w:instrText>PAGE   \* MERGEFORMAT</w:instrText>
    </w:r>
    <w:r>
      <w:fldChar w:fldCharType="separate"/>
    </w:r>
    <w:r w:rsidR="00AE5058">
      <w:rPr>
        <w:noProof/>
      </w:rPr>
      <w:t>6</w:t>
    </w:r>
    <w:r>
      <w:fldChar w:fldCharType="end"/>
    </w:r>
  </w:p>
  <w:p w:rsidR="00541F90" w:rsidRDefault="00F50CC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C4" w:rsidRDefault="00F50CC4">
      <w:r>
        <w:separator/>
      </w:r>
    </w:p>
  </w:footnote>
  <w:footnote w:type="continuationSeparator" w:id="0">
    <w:p w:rsidR="00F50CC4" w:rsidRDefault="00F5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9"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7"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8"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1"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3"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9"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2"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8"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1"/>
  </w:num>
  <w:num w:numId="2">
    <w:abstractNumId w:val="27"/>
  </w:num>
  <w:num w:numId="3">
    <w:abstractNumId w:val="9"/>
  </w:num>
  <w:num w:numId="4">
    <w:abstractNumId w:val="12"/>
  </w:num>
  <w:num w:numId="5">
    <w:abstractNumId w:val="2"/>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26"/>
  </w:num>
  <w:num w:numId="14">
    <w:abstractNumId w:val="41"/>
  </w:num>
  <w:num w:numId="15">
    <w:abstractNumId w:val="43"/>
  </w:num>
  <w:num w:numId="16">
    <w:abstractNumId w:val="45"/>
  </w:num>
  <w:num w:numId="17">
    <w:abstractNumId w:val="36"/>
  </w:num>
  <w:num w:numId="18">
    <w:abstractNumId w:val="39"/>
  </w:num>
  <w:num w:numId="19">
    <w:abstractNumId w:val="14"/>
  </w:num>
  <w:num w:numId="20">
    <w:abstractNumId w:val="5"/>
  </w:num>
  <w:num w:numId="21">
    <w:abstractNumId w:val="4"/>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0"/>
    </w:lvlOverride>
    <w:lvlOverride w:ilvl="1">
      <w:startOverride w:val="1"/>
    </w:lvlOverride>
    <w:lvlOverride w:ilvl="2"/>
    <w:lvlOverride w:ilvl="3"/>
    <w:lvlOverride w:ilvl="4"/>
    <w:lvlOverride w:ilvl="5"/>
    <w:lvlOverride w:ilvl="6"/>
    <w:lvlOverride w:ilvl="7"/>
    <w:lvlOverride w:ilvl="8"/>
  </w:num>
  <w:num w:numId="24">
    <w:abstractNumId w:val="1"/>
  </w:num>
  <w:num w:numId="25">
    <w:abstractNumId w:val="42"/>
  </w:num>
  <w:num w:numId="26">
    <w:abstractNumId w:val="15"/>
  </w:num>
  <w:num w:numId="27">
    <w:abstractNumId w:val="17"/>
  </w:num>
  <w:num w:numId="28">
    <w:abstractNumId w:val="28"/>
  </w:num>
  <w:num w:numId="29">
    <w:abstractNumId w:val="30"/>
  </w:num>
  <w:num w:numId="30">
    <w:abstractNumId w:val="21"/>
  </w:num>
  <w:num w:numId="31">
    <w:abstractNumId w:val="7"/>
  </w:num>
  <w:num w:numId="32">
    <w:abstractNumId w:val="0"/>
  </w:num>
  <w:num w:numId="33">
    <w:abstractNumId w:val="40"/>
  </w:num>
  <w:num w:numId="34">
    <w:abstractNumId w:val="34"/>
  </w:num>
  <w:num w:numId="35">
    <w:abstractNumId w:val="23"/>
  </w:num>
  <w:num w:numId="36">
    <w:abstractNumId w:val="38"/>
  </w:num>
  <w:num w:numId="37">
    <w:abstractNumId w:val="18"/>
  </w:num>
  <w:num w:numId="38">
    <w:abstractNumId w:val="11"/>
  </w:num>
  <w:num w:numId="39">
    <w:abstractNumId w:val="6"/>
  </w:num>
  <w:num w:numId="40">
    <w:abstractNumId w:val="3"/>
  </w:num>
  <w:num w:numId="41">
    <w:abstractNumId w:val="44"/>
  </w:num>
  <w:num w:numId="42">
    <w:abstractNumId w:val="19"/>
  </w:num>
  <w:num w:numId="43">
    <w:abstractNumId w:val="33"/>
  </w:num>
  <w:num w:numId="44">
    <w:abstractNumId w:val="29"/>
  </w:num>
  <w:num w:numId="45">
    <w:abstractNumId w:val="24"/>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04"/>
    <w:rsid w:val="00057EC7"/>
    <w:rsid w:val="00626704"/>
    <w:rsid w:val="00AE5058"/>
    <w:rsid w:val="00C50025"/>
    <w:rsid w:val="00F5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93CB"/>
  <w15:chartTrackingRefBased/>
  <w15:docId w15:val="{B3369803-91F2-4C06-819B-FFDD75C9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0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0025"/>
    <w:rPr>
      <w:b/>
      <w:bCs/>
    </w:rPr>
  </w:style>
  <w:style w:type="character" w:customStyle="1" w:styleId="a4">
    <w:name w:val="Основной текст Знак"/>
    <w:basedOn w:val="a0"/>
    <w:link w:val="a3"/>
    <w:rsid w:val="00C50025"/>
    <w:rPr>
      <w:rFonts w:ascii="Times New Roman" w:eastAsia="Times New Roman" w:hAnsi="Times New Roman" w:cs="Times New Roman"/>
      <w:b/>
      <w:bCs/>
      <w:sz w:val="24"/>
      <w:szCs w:val="24"/>
      <w:lang w:eastAsia="ru-RU"/>
    </w:rPr>
  </w:style>
  <w:style w:type="paragraph" w:styleId="3">
    <w:name w:val="Body Text 3"/>
    <w:basedOn w:val="a"/>
    <w:link w:val="30"/>
    <w:rsid w:val="00C50025"/>
    <w:pPr>
      <w:spacing w:after="120"/>
    </w:pPr>
    <w:rPr>
      <w:sz w:val="16"/>
      <w:szCs w:val="16"/>
    </w:rPr>
  </w:style>
  <w:style w:type="character" w:customStyle="1" w:styleId="30">
    <w:name w:val="Основной текст 3 Знак"/>
    <w:basedOn w:val="a0"/>
    <w:link w:val="3"/>
    <w:rsid w:val="00C50025"/>
    <w:rPr>
      <w:rFonts w:ascii="Times New Roman" w:eastAsia="Times New Roman" w:hAnsi="Times New Roman" w:cs="Times New Roman"/>
      <w:sz w:val="16"/>
      <w:szCs w:val="16"/>
      <w:lang w:eastAsia="ru-RU"/>
    </w:rPr>
  </w:style>
  <w:style w:type="paragraph" w:styleId="2">
    <w:name w:val="Body Text Indent 2"/>
    <w:basedOn w:val="a"/>
    <w:link w:val="20"/>
    <w:rsid w:val="00C50025"/>
    <w:pPr>
      <w:spacing w:after="120" w:line="480" w:lineRule="auto"/>
      <w:ind w:left="283"/>
    </w:pPr>
  </w:style>
  <w:style w:type="character" w:customStyle="1" w:styleId="20">
    <w:name w:val="Основной текст с отступом 2 Знак"/>
    <w:basedOn w:val="a0"/>
    <w:link w:val="2"/>
    <w:rsid w:val="00C50025"/>
    <w:rPr>
      <w:rFonts w:ascii="Times New Roman" w:eastAsia="Times New Roman" w:hAnsi="Times New Roman" w:cs="Times New Roman"/>
      <w:sz w:val="24"/>
      <w:szCs w:val="24"/>
      <w:lang w:eastAsia="ru-RU"/>
    </w:rPr>
  </w:style>
  <w:style w:type="paragraph" w:styleId="31">
    <w:name w:val="Body Text Indent 3"/>
    <w:basedOn w:val="a"/>
    <w:link w:val="32"/>
    <w:rsid w:val="00C50025"/>
    <w:pPr>
      <w:spacing w:after="120"/>
      <w:ind w:left="283"/>
    </w:pPr>
    <w:rPr>
      <w:sz w:val="16"/>
      <w:szCs w:val="16"/>
    </w:rPr>
  </w:style>
  <w:style w:type="character" w:customStyle="1" w:styleId="32">
    <w:name w:val="Основной текст с отступом 3 Знак"/>
    <w:basedOn w:val="a0"/>
    <w:link w:val="31"/>
    <w:rsid w:val="00C50025"/>
    <w:rPr>
      <w:rFonts w:ascii="Times New Roman" w:eastAsia="Times New Roman" w:hAnsi="Times New Roman" w:cs="Times New Roman"/>
      <w:sz w:val="16"/>
      <w:szCs w:val="16"/>
      <w:lang w:eastAsia="ru-RU"/>
    </w:rPr>
  </w:style>
  <w:style w:type="paragraph" w:styleId="a5">
    <w:name w:val="Block Text"/>
    <w:basedOn w:val="a"/>
    <w:rsid w:val="00C50025"/>
    <w:pPr>
      <w:ind w:left="-709" w:right="-766"/>
    </w:pPr>
    <w:rPr>
      <w:sz w:val="20"/>
      <w:szCs w:val="20"/>
    </w:rPr>
  </w:style>
  <w:style w:type="paragraph" w:styleId="a6">
    <w:name w:val="Plain Text"/>
    <w:basedOn w:val="a"/>
    <w:link w:val="a7"/>
    <w:autoRedefine/>
    <w:rsid w:val="00C50025"/>
    <w:pPr>
      <w:spacing w:before="20"/>
      <w:ind w:left="284"/>
      <w:jc w:val="both"/>
    </w:pPr>
    <w:rPr>
      <w:b/>
      <w:sz w:val="20"/>
      <w:szCs w:val="20"/>
    </w:rPr>
  </w:style>
  <w:style w:type="character" w:customStyle="1" w:styleId="a7">
    <w:name w:val="Текст Знак"/>
    <w:basedOn w:val="a0"/>
    <w:link w:val="a6"/>
    <w:rsid w:val="00C50025"/>
    <w:rPr>
      <w:rFonts w:ascii="Times New Roman" w:eastAsia="Times New Roman" w:hAnsi="Times New Roman" w:cs="Times New Roman"/>
      <w:b/>
      <w:sz w:val="20"/>
      <w:szCs w:val="20"/>
      <w:lang w:eastAsia="ru-RU"/>
    </w:rPr>
  </w:style>
  <w:style w:type="character" w:customStyle="1" w:styleId="FontStyle13">
    <w:name w:val="Font Style13"/>
    <w:rsid w:val="00C50025"/>
    <w:rPr>
      <w:rFonts w:ascii="Times New Roman" w:hAnsi="Times New Roman" w:cs="Times New Roman"/>
      <w:sz w:val="22"/>
      <w:szCs w:val="22"/>
    </w:rPr>
  </w:style>
  <w:style w:type="paragraph" w:styleId="a8">
    <w:name w:val="Body Text Indent"/>
    <w:basedOn w:val="a"/>
    <w:link w:val="a9"/>
    <w:rsid w:val="00C50025"/>
    <w:pPr>
      <w:spacing w:after="120"/>
      <w:ind w:left="283"/>
    </w:pPr>
  </w:style>
  <w:style w:type="character" w:customStyle="1" w:styleId="a9">
    <w:name w:val="Основной текст с отступом Знак"/>
    <w:basedOn w:val="a0"/>
    <w:link w:val="a8"/>
    <w:rsid w:val="00C50025"/>
    <w:rPr>
      <w:rFonts w:ascii="Times New Roman" w:eastAsia="Times New Roman" w:hAnsi="Times New Roman" w:cs="Times New Roman"/>
      <w:sz w:val="24"/>
      <w:szCs w:val="24"/>
      <w:lang w:eastAsia="ru-RU"/>
    </w:rPr>
  </w:style>
  <w:style w:type="paragraph" w:styleId="aa">
    <w:name w:val="List Paragraph"/>
    <w:basedOn w:val="a"/>
    <w:uiPriority w:val="34"/>
    <w:qFormat/>
    <w:rsid w:val="00C50025"/>
    <w:pPr>
      <w:widowControl w:val="0"/>
      <w:ind w:left="720"/>
      <w:contextualSpacing/>
    </w:pPr>
    <w:rPr>
      <w:rFonts w:ascii="Courier New" w:eastAsia="Courier New" w:hAnsi="Courier New" w:cs="Courier New"/>
      <w:color w:val="000000"/>
      <w:lang w:bidi="ru-RU"/>
    </w:rPr>
  </w:style>
  <w:style w:type="character" w:customStyle="1" w:styleId="1">
    <w:name w:val="Заголовок №1_"/>
    <w:link w:val="10"/>
    <w:locked/>
    <w:rsid w:val="00C50025"/>
    <w:rPr>
      <w:b/>
      <w:bCs/>
      <w:shd w:val="clear" w:color="auto" w:fill="FFFFFF"/>
    </w:rPr>
  </w:style>
  <w:style w:type="paragraph" w:customStyle="1" w:styleId="10">
    <w:name w:val="Заголовок №1"/>
    <w:basedOn w:val="a"/>
    <w:link w:val="1"/>
    <w:rsid w:val="00C50025"/>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b">
    <w:name w:val="Основной текст_"/>
    <w:link w:val="21"/>
    <w:locked/>
    <w:rsid w:val="00C50025"/>
    <w:rPr>
      <w:shd w:val="clear" w:color="auto" w:fill="FFFFFF"/>
    </w:rPr>
  </w:style>
  <w:style w:type="paragraph" w:customStyle="1" w:styleId="21">
    <w:name w:val="Основной текст2"/>
    <w:basedOn w:val="a"/>
    <w:link w:val="ab"/>
    <w:rsid w:val="00C50025"/>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C50025"/>
    <w:rPr>
      <w:b/>
      <w:bCs/>
      <w:shd w:val="clear" w:color="auto" w:fill="FFFFFF"/>
    </w:rPr>
  </w:style>
  <w:style w:type="paragraph" w:customStyle="1" w:styleId="40">
    <w:name w:val="Основной текст (4)"/>
    <w:basedOn w:val="a"/>
    <w:link w:val="4"/>
    <w:rsid w:val="00C50025"/>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C50025"/>
    <w:pPr>
      <w:widowControl w:val="0"/>
      <w:shd w:val="clear" w:color="auto" w:fill="FFFFFF"/>
      <w:spacing w:line="274" w:lineRule="exact"/>
      <w:jc w:val="both"/>
    </w:pPr>
    <w:rPr>
      <w:sz w:val="22"/>
      <w:szCs w:val="22"/>
      <w:lang w:bidi="ru-RU"/>
    </w:rPr>
  </w:style>
  <w:style w:type="character" w:customStyle="1" w:styleId="ac">
    <w:name w:val="Основной текст + Полужирный"/>
    <w:rsid w:val="00C50025"/>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C50025"/>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C50025"/>
    <w:rPr>
      <w:b/>
      <w:bCs/>
      <w:color w:val="000000"/>
      <w:spacing w:val="0"/>
      <w:w w:val="100"/>
      <w:position w:val="0"/>
      <w:sz w:val="22"/>
      <w:szCs w:val="22"/>
      <w:shd w:val="clear" w:color="auto" w:fill="FFFFFF"/>
      <w:lang w:val="ru-RU" w:eastAsia="ru-RU" w:bidi="ru-RU"/>
    </w:rPr>
  </w:style>
  <w:style w:type="character" w:customStyle="1" w:styleId="s0">
    <w:name w:val="s0"/>
    <w:rsid w:val="00C50025"/>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C50025"/>
    <w:pPr>
      <w:autoSpaceDE w:val="0"/>
      <w:autoSpaceDN w:val="0"/>
      <w:spacing w:after="0" w:line="240" w:lineRule="auto"/>
    </w:pPr>
    <w:rPr>
      <w:rFonts w:ascii="Times New Roman" w:eastAsia="Times New Roman" w:hAnsi="Times New Roman" w:cs="Times New Roman"/>
      <w:sz w:val="20"/>
      <w:szCs w:val="20"/>
      <w:lang w:val="en-GB"/>
    </w:rPr>
  </w:style>
  <w:style w:type="paragraph" w:styleId="ad">
    <w:name w:val="header"/>
    <w:basedOn w:val="a"/>
    <w:link w:val="ae"/>
    <w:rsid w:val="00C50025"/>
    <w:pPr>
      <w:tabs>
        <w:tab w:val="center" w:pos="4677"/>
        <w:tab w:val="right" w:pos="9355"/>
      </w:tabs>
    </w:pPr>
  </w:style>
  <w:style w:type="character" w:customStyle="1" w:styleId="ae">
    <w:name w:val="Верхний колонтитул Знак"/>
    <w:basedOn w:val="a0"/>
    <w:link w:val="ad"/>
    <w:rsid w:val="00C50025"/>
    <w:rPr>
      <w:rFonts w:ascii="Times New Roman" w:eastAsia="Times New Roman" w:hAnsi="Times New Roman" w:cs="Times New Roman"/>
      <w:sz w:val="24"/>
      <w:szCs w:val="24"/>
      <w:lang w:eastAsia="ru-RU"/>
    </w:rPr>
  </w:style>
  <w:style w:type="paragraph" w:styleId="af">
    <w:name w:val="footer"/>
    <w:basedOn w:val="a"/>
    <w:link w:val="af0"/>
    <w:uiPriority w:val="99"/>
    <w:rsid w:val="00C50025"/>
    <w:pPr>
      <w:tabs>
        <w:tab w:val="center" w:pos="4677"/>
        <w:tab w:val="right" w:pos="9355"/>
      </w:tabs>
    </w:pPr>
  </w:style>
  <w:style w:type="character" w:customStyle="1" w:styleId="af0">
    <w:name w:val="Нижний колонтитул Знак"/>
    <w:basedOn w:val="a0"/>
    <w:link w:val="af"/>
    <w:uiPriority w:val="99"/>
    <w:rsid w:val="00C50025"/>
    <w:rPr>
      <w:rFonts w:ascii="Times New Roman" w:eastAsia="Times New Roman" w:hAnsi="Times New Roman" w:cs="Times New Roman"/>
      <w:sz w:val="24"/>
      <w:szCs w:val="24"/>
      <w:lang w:eastAsia="ru-RU"/>
    </w:rPr>
  </w:style>
  <w:style w:type="paragraph" w:customStyle="1" w:styleId="Default">
    <w:name w:val="Default"/>
    <w:rsid w:val="00C500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Balloon Text"/>
    <w:basedOn w:val="a"/>
    <w:link w:val="af2"/>
    <w:rsid w:val="00C50025"/>
    <w:rPr>
      <w:rFonts w:ascii="Tahoma" w:hAnsi="Tahoma" w:cs="Tahoma"/>
      <w:sz w:val="16"/>
      <w:szCs w:val="16"/>
    </w:rPr>
  </w:style>
  <w:style w:type="character" w:customStyle="1" w:styleId="af2">
    <w:name w:val="Текст выноски Знак"/>
    <w:basedOn w:val="a0"/>
    <w:link w:val="af1"/>
    <w:rsid w:val="00C50025"/>
    <w:rPr>
      <w:rFonts w:ascii="Tahoma" w:eastAsia="Times New Roman" w:hAnsi="Tahoma" w:cs="Tahoma"/>
      <w:sz w:val="16"/>
      <w:szCs w:val="16"/>
      <w:lang w:eastAsia="ru-RU"/>
    </w:rPr>
  </w:style>
  <w:style w:type="character" w:customStyle="1" w:styleId="apple-style-span">
    <w:name w:val="apple-style-span"/>
    <w:uiPriority w:val="99"/>
    <w:rsid w:val="00C50025"/>
  </w:style>
  <w:style w:type="paragraph" w:styleId="af3">
    <w:name w:val="No Spacing"/>
    <w:link w:val="af4"/>
    <w:uiPriority w:val="1"/>
    <w:qFormat/>
    <w:rsid w:val="00C50025"/>
    <w:pPr>
      <w:spacing w:after="0" w:line="240" w:lineRule="auto"/>
    </w:pPr>
    <w:rPr>
      <w:rFonts w:ascii="Calibri" w:eastAsia="Times New Roman" w:hAnsi="Calibri" w:cs="Times New Roman"/>
      <w:lang w:eastAsia="zh-CN"/>
    </w:rPr>
  </w:style>
  <w:style w:type="character" w:customStyle="1" w:styleId="af4">
    <w:name w:val="Без интервала Знак"/>
    <w:link w:val="af3"/>
    <w:uiPriority w:val="1"/>
    <w:locked/>
    <w:rsid w:val="00C50025"/>
    <w:rPr>
      <w:rFonts w:ascii="Calibri" w:eastAsia="Times New Roman" w:hAnsi="Calibri" w:cs="Times New Roman"/>
      <w:lang w:eastAsia="zh-CN"/>
    </w:rPr>
  </w:style>
  <w:style w:type="character" w:styleId="af5">
    <w:name w:val="annotation reference"/>
    <w:rsid w:val="00C50025"/>
    <w:rPr>
      <w:sz w:val="16"/>
      <w:szCs w:val="16"/>
    </w:rPr>
  </w:style>
  <w:style w:type="paragraph" w:styleId="af6">
    <w:name w:val="annotation text"/>
    <w:basedOn w:val="a"/>
    <w:link w:val="af7"/>
    <w:rsid w:val="00C50025"/>
    <w:rPr>
      <w:sz w:val="20"/>
      <w:szCs w:val="20"/>
    </w:rPr>
  </w:style>
  <w:style w:type="character" w:customStyle="1" w:styleId="af7">
    <w:name w:val="Текст примечания Знак"/>
    <w:basedOn w:val="a0"/>
    <w:link w:val="af6"/>
    <w:rsid w:val="00C50025"/>
    <w:rPr>
      <w:rFonts w:ascii="Times New Roman" w:eastAsia="Times New Roman" w:hAnsi="Times New Roman" w:cs="Times New Roman"/>
      <w:sz w:val="20"/>
      <w:szCs w:val="20"/>
      <w:lang w:eastAsia="ru-RU"/>
    </w:rPr>
  </w:style>
  <w:style w:type="paragraph" w:styleId="af8">
    <w:name w:val="annotation subject"/>
    <w:basedOn w:val="af6"/>
    <w:next w:val="af6"/>
    <w:link w:val="af9"/>
    <w:rsid w:val="00C50025"/>
    <w:rPr>
      <w:b/>
      <w:bCs/>
    </w:rPr>
  </w:style>
  <w:style w:type="character" w:customStyle="1" w:styleId="af9">
    <w:name w:val="Тема примечания Знак"/>
    <w:basedOn w:val="af7"/>
    <w:link w:val="af8"/>
    <w:rsid w:val="00C50025"/>
    <w:rPr>
      <w:rFonts w:ascii="Times New Roman" w:eastAsia="Times New Roman" w:hAnsi="Times New Roman" w:cs="Times New Roman"/>
      <w:b/>
      <w:bCs/>
      <w:sz w:val="20"/>
      <w:szCs w:val="20"/>
      <w:lang w:eastAsia="ru-RU"/>
    </w:rPr>
  </w:style>
  <w:style w:type="paragraph" w:styleId="afa">
    <w:name w:val="Revision"/>
    <w:hidden/>
    <w:uiPriority w:val="99"/>
    <w:semiHidden/>
    <w:rsid w:val="00C500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11737</Words>
  <Characters>66907</Characters>
  <Application>Microsoft Office Word</Application>
  <DocSecurity>0</DocSecurity>
  <Lines>557</Lines>
  <Paragraphs>156</Paragraphs>
  <ScaleCrop>false</ScaleCrop>
  <Company/>
  <LinksUpToDate>false</LinksUpToDate>
  <CharactersWithSpaces>78488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Костенко Таисия Олеговна</dc:creator>
  <cp:keywords/>
  <dc:description/>
  <cp:lastModifiedBy>Костенко Таисия Олеговна</cp:lastModifiedBy>
  <cp:revision>3</cp:revision>
  <dcterms:created xsi:type="dcterms:W3CDTF">2020-04-10T06:45:00Z</dcterms:created>
  <dcterms:modified xsi:type="dcterms:W3CDTF">2020-05-18T10:50:00Z</dcterms:modified>
</cp:coreProperties>
</file>